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C01D" w14:textId="77777777" w:rsidR="008E18C2" w:rsidRPr="0024555D" w:rsidRDefault="00A11907">
      <w:pPr>
        <w:pStyle w:val="First"/>
        <w:sectPr w:rsidR="008E18C2" w:rsidRPr="0024555D">
          <w:headerReference w:type="even" r:id="rId7"/>
          <w:headerReference w:type="default" r:id="rId8"/>
          <w:footerReference w:type="even" r:id="rId9"/>
          <w:footerReference w:type="default" r:id="rId10"/>
          <w:headerReference w:type="first" r:id="rId11"/>
          <w:footerReference w:type="first" r:id="rId12"/>
          <w:pgSz w:w="11906" w:h="16838" w:code="9"/>
          <w:pgMar w:top="3233" w:right="851" w:bottom="1134" w:left="1418" w:header="709" w:footer="454" w:gutter="0"/>
          <w:cols w:space="708"/>
          <w:docGrid w:linePitch="360"/>
        </w:sectPr>
      </w:pPr>
      <w:r>
        <w:rPr>
          <w:noProof/>
          <w:lang w:val="de-DE"/>
        </w:rPr>
        <mc:AlternateContent>
          <mc:Choice Requires="wps">
            <w:drawing>
              <wp:anchor distT="0" distB="0" distL="114300" distR="114300" simplePos="0" relativeHeight="251656192" behindDoc="0" locked="0" layoutInCell="1" allowOverlap="1" wp14:anchorId="30BBC04A" wp14:editId="3F1471C6">
                <wp:simplePos x="0" y="0"/>
                <wp:positionH relativeFrom="page">
                  <wp:posOffset>3824577</wp:posOffset>
                </wp:positionH>
                <wp:positionV relativeFrom="page">
                  <wp:posOffset>405517</wp:posOffset>
                </wp:positionV>
                <wp:extent cx="3171605" cy="453390"/>
                <wp:effectExtent l="0" t="0" r="10160" b="3810"/>
                <wp:wrapNone/>
                <wp:docPr id="5"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60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BC069" w14:textId="77777777" w:rsidR="00921575" w:rsidRPr="00B56615" w:rsidRDefault="00921575" w:rsidP="00B56615">
                            <w:pPr>
                              <w:pStyle w:val="TitelC"/>
                              <w:rPr>
                                <w:sz w:val="22"/>
                                <w:szCs w:val="22"/>
                              </w:rPr>
                            </w:pPr>
                            <w:bookmarkStart w:id="0" w:name="_GoBack"/>
                          </w:p>
                          <w:p w14:paraId="30BBC06A" w14:textId="77777777" w:rsidR="00921575" w:rsidRDefault="00921575" w:rsidP="00B56615">
                            <w:pPr>
                              <w:pStyle w:val="TitelC"/>
                            </w:pPr>
                            <w:r>
                              <w:t>Comunicat de presă</w:t>
                            </w:r>
                            <w:r>
                              <w:br/>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BC04A" id="_x0000_t202" coordsize="21600,21600" o:spt="202" path="m,l,21600r21600,l21600,xe">
                <v:stroke joinstyle="miter"/>
                <v:path gradientshapeok="t" o:connecttype="rect"/>
              </v:shapetype>
              <v:shape id="Textfeld 23" o:spid="_x0000_s1026" type="#_x0000_t202" style="position:absolute;margin-left:301.15pt;margin-top:31.95pt;width:249.75pt;height:3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" filled="f" stroked="f" strokeweight=".5pt">
                <v:path arrowok="t"/>
                <v:textbox inset="0,0,0,0">
                  <w:txbxContent>
                    <w:p w14:paraId="30BBC069" w14:textId="77777777" w:rsidR="00921575" w:rsidRPr="00B56615" w:rsidRDefault="00921575" w:rsidP="00B56615">
                      <w:pPr>
                        <w:pStyle w:val="TitelC"/>
                        <w:rPr>
                          <w:sz w:val="22"/>
                          <w:szCs w:val="22"/>
                        </w:rPr>
                      </w:pPr>
                      <w:bookmarkStart w:id="1" w:name="_GoBack"/>
                    </w:p>
                    <w:p w14:paraId="30BBC06A" w14:textId="77777777" w:rsidR="00921575" w:rsidRDefault="00921575" w:rsidP="00B56615">
                      <w:pPr>
                        <w:pStyle w:val="TitelC"/>
                      </w:pPr>
                      <w:r>
                        <w:t>Comunicat de presă</w:t>
                      </w:r>
                      <w:r>
                        <w:br/>
                      </w:r>
                      <w:bookmarkEnd w:id="1"/>
                    </w:p>
                  </w:txbxContent>
                </v:textbox>
                <w10:wrap anchorx="page" anchory="page"/>
              </v:shape>
            </w:pict>
          </mc:Fallback>
        </mc:AlternateContent>
      </w:r>
    </w:p>
    <w:p w14:paraId="299DF7B9" w14:textId="77777777" w:rsidR="00434C99" w:rsidRPr="00FC55CD" w:rsidRDefault="004C6E88" w:rsidP="0024555D">
      <w:pPr>
        <w:spacing w:after="0" w:line="240" w:lineRule="auto"/>
        <w:rPr>
          <w:rFonts w:eastAsia="Times New Roman"/>
          <w:b/>
          <w:bCs/>
          <w:noProof/>
          <w:position w:val="8"/>
          <w:sz w:val="24"/>
        </w:rPr>
      </w:pPr>
      <w:r>
        <w:rPr>
          <w:b/>
          <w:bCs/>
          <w:sz w:val="24"/>
        </w:rPr>
        <w:t>IAA 2017:</w:t>
      </w:r>
    </w:p>
    <w:p w14:paraId="30BBC01E" w14:textId="77554E91" w:rsidR="0024555D" w:rsidRPr="0024555D" w:rsidRDefault="004C6E88" w:rsidP="0024555D">
      <w:pPr>
        <w:spacing w:after="0" w:line="240" w:lineRule="auto"/>
        <w:rPr>
          <w:rFonts w:eastAsia="Times New Roman"/>
          <w:b/>
          <w:bCs/>
          <w:position w:val="8"/>
          <w:sz w:val="36"/>
          <w:szCs w:val="28"/>
        </w:rPr>
      </w:pPr>
      <w:r>
        <w:rPr>
          <w:b/>
          <w:bCs/>
          <w:sz w:val="36"/>
          <w:szCs w:val="28"/>
        </w:rPr>
        <w:t>Continental prezintă cele mai noi tehnologii pentru o călătorie sigură, curată, relaxată și accesibilă</w:t>
      </w:r>
    </w:p>
    <w:p w14:paraId="30BBC01F" w14:textId="77777777" w:rsidR="006A7CFA" w:rsidRPr="0024555D" w:rsidRDefault="006A7CFA" w:rsidP="006A7CFA">
      <w:pPr>
        <w:spacing w:after="0" w:line="276" w:lineRule="auto"/>
        <w:rPr>
          <w:b/>
          <w:bCs/>
        </w:rPr>
      </w:pPr>
    </w:p>
    <w:p w14:paraId="30BBC020" w14:textId="1764DBE0" w:rsidR="005211B3" w:rsidRDefault="002C52FF" w:rsidP="007104C7">
      <w:pPr>
        <w:keepLines w:val="0"/>
        <w:numPr>
          <w:ilvl w:val="0"/>
          <w:numId w:val="2"/>
        </w:numPr>
        <w:tabs>
          <w:tab w:val="clear" w:pos="360"/>
          <w:tab w:val="num" w:pos="284"/>
        </w:tabs>
        <w:spacing w:after="240" w:line="240" w:lineRule="auto"/>
        <w:ind w:left="284" w:right="-2" w:hanging="284"/>
        <w:contextualSpacing/>
        <w:rPr>
          <w:rFonts w:cs="Arial"/>
          <w:b/>
          <w:bCs/>
          <w:iCs/>
          <w:szCs w:val="22"/>
        </w:rPr>
      </w:pPr>
      <w:r>
        <w:rPr>
          <w:b/>
          <w:bCs/>
          <w:iCs/>
          <w:szCs w:val="22"/>
        </w:rPr>
        <w:t xml:space="preserve">Conducere automatizată și autonomă: </w:t>
      </w:r>
      <w:r w:rsidR="00EA44D4">
        <w:rPr>
          <w:b/>
          <w:bCs/>
          <w:iCs/>
          <w:szCs w:val="22"/>
        </w:rPr>
        <w:t>p</w:t>
      </w:r>
      <w:r>
        <w:rPr>
          <w:b/>
          <w:bCs/>
          <w:iCs/>
          <w:szCs w:val="22"/>
        </w:rPr>
        <w:t>latforma de dezvoltare CUbE și studiul cu privire la autovehicule BEE pentru mobilitatea în orașul viitorului</w:t>
      </w:r>
    </w:p>
    <w:p w14:paraId="0CA38F88" w14:textId="1353F067" w:rsidR="00293CD0" w:rsidRPr="00293CD0" w:rsidRDefault="00F25879" w:rsidP="007104C7">
      <w:pPr>
        <w:keepLines w:val="0"/>
        <w:numPr>
          <w:ilvl w:val="0"/>
          <w:numId w:val="2"/>
        </w:numPr>
        <w:tabs>
          <w:tab w:val="clear" w:pos="360"/>
          <w:tab w:val="num" w:pos="284"/>
        </w:tabs>
        <w:spacing w:after="240" w:line="240" w:lineRule="auto"/>
        <w:ind w:left="284" w:right="-2" w:hanging="284"/>
        <w:contextualSpacing/>
        <w:rPr>
          <w:rFonts w:cs="Arial"/>
          <w:b/>
          <w:bCs/>
          <w:iCs/>
          <w:szCs w:val="22"/>
        </w:rPr>
      </w:pPr>
      <w:r>
        <w:rPr>
          <w:b/>
          <w:bCs/>
          <w:iCs/>
          <w:szCs w:val="22"/>
        </w:rPr>
        <w:t xml:space="preserve">Electrificarea: </w:t>
      </w:r>
      <w:r w:rsidR="00EA44D4">
        <w:rPr>
          <w:b/>
          <w:bCs/>
          <w:iCs/>
          <w:szCs w:val="22"/>
        </w:rPr>
        <w:t>t</w:t>
      </w:r>
      <w:r>
        <w:rPr>
          <w:b/>
          <w:bCs/>
          <w:iCs/>
          <w:szCs w:val="22"/>
        </w:rPr>
        <w:t>ehnică de încărcare AllCharge, componente de propulsie super eficiente, precum și diesel electrificat, extrem de curat</w:t>
      </w:r>
    </w:p>
    <w:p w14:paraId="30BBC022" w14:textId="163A5299" w:rsidR="009632B6" w:rsidRPr="009632B6" w:rsidRDefault="00FD33CD" w:rsidP="007104C7">
      <w:pPr>
        <w:keepLines w:val="0"/>
        <w:numPr>
          <w:ilvl w:val="0"/>
          <w:numId w:val="2"/>
        </w:numPr>
        <w:tabs>
          <w:tab w:val="clear" w:pos="360"/>
          <w:tab w:val="num" w:pos="284"/>
        </w:tabs>
        <w:spacing w:after="240" w:line="240" w:lineRule="auto"/>
        <w:ind w:left="284" w:right="-2" w:hanging="284"/>
        <w:contextualSpacing/>
        <w:rPr>
          <w:rFonts w:cs="Arial"/>
          <w:b/>
          <w:bCs/>
          <w:iCs/>
          <w:szCs w:val="22"/>
        </w:rPr>
      </w:pPr>
      <w:r>
        <w:rPr>
          <w:b/>
          <w:bCs/>
          <w:iCs/>
          <w:szCs w:val="22"/>
        </w:rPr>
        <w:t xml:space="preserve">Interconectare: </w:t>
      </w:r>
      <w:r w:rsidR="00EA44D4">
        <w:rPr>
          <w:b/>
          <w:bCs/>
          <w:iCs/>
          <w:szCs w:val="22"/>
        </w:rPr>
        <w:t>h</w:t>
      </w:r>
      <w:r>
        <w:rPr>
          <w:b/>
          <w:bCs/>
          <w:iCs/>
          <w:szCs w:val="22"/>
        </w:rPr>
        <w:t>abitaclu inovator pentru anul 2025 și ușa inteligentă</w:t>
      </w:r>
    </w:p>
    <w:p w14:paraId="30BBC023" w14:textId="77777777" w:rsidR="00A13203" w:rsidRPr="0024555D" w:rsidRDefault="00A13203" w:rsidP="00A13203">
      <w:pPr>
        <w:spacing w:after="0" w:line="276" w:lineRule="auto"/>
        <w:rPr>
          <w:b/>
          <w:bCs/>
        </w:rPr>
      </w:pPr>
    </w:p>
    <w:p w14:paraId="30BBC024" w14:textId="567F6D61" w:rsidR="00427DE1" w:rsidRDefault="00FD33CD" w:rsidP="0044589D">
      <w:r>
        <w:t xml:space="preserve">Hanovra / Frankfurt, 6 septembrie 2017. Pentru Târgul Internațional de Automobile (IAA) de la Frankfurt de anul acesta, Continental se concentrează pe subiectul călătoriei sigure, curate, relaxate și accesibile. Pentru aceasta, compania tehnologică apare la IAA (hala 5.1, A08) cu motto-ul „Making Mobility a Great Place to Live”. Pentru aceasta, Continental prezintă în cadrul târgului cele mai noi soluții din trei curente inovatoare: conducerea asistată și automatizată a vehiculelor, electrificare și interconectare. Standul expozițional simulează o piață urbană cu trei promenade. Vizitatorii se pot plimba pe lângă inovațiile prezentate de compania tehnologică. În piață, o prezentare interactivă permite o călătorie în timp pentru a descoperi mobilitatea urbană relaxată a viitorului. În zona New Mobility World din spațiul în aer liber al târgului, vizitatorii pot experimenta intrarea și ieșirea automatizată dintr-o parcare, printr-o simplă apăsare de buton. </w:t>
      </w:r>
    </w:p>
    <w:p w14:paraId="30BBC025" w14:textId="71940C1C" w:rsidR="00994995" w:rsidRDefault="00753676" w:rsidP="00753676">
      <w:r>
        <w:t>„În secolul trecut, nevoile traficului auto și-au pus în mod special amprenta asupra imaginii orașului și asupra spațiilor vitale. În secol</w:t>
      </w:r>
      <w:r w:rsidR="00EA44D4">
        <w:t>ul</w:t>
      </w:r>
      <w:r>
        <w:t xml:space="preserve"> 21, nevoile oamenilor revin mai puternic în centrul mobilității. Căci în autovehiculele viitorului, biroul și camera de zi se contopesc în spații vitale noi, individuale, pe roți. Dorim să împărtășim oamenilor soluțiile noastre, cum mobilitatea inteligentă și interconectată le poate deschide posibilități de exprimare complet noi”, a spus președintele Consiliului de Administrație Continental Dr. Elmar Degenhart înaintea târgului.</w:t>
      </w:r>
    </w:p>
    <w:p w14:paraId="30BBC026" w14:textId="57A18143" w:rsidR="00FA35CC" w:rsidRDefault="009D179A" w:rsidP="00743401">
      <w:pPr>
        <w:pStyle w:val="berschrift2"/>
      </w:pPr>
      <w:r>
        <w:lastRenderedPageBreak/>
        <w:t xml:space="preserve">Curentul inovator conducere asistată și automatizată: </w:t>
      </w:r>
      <w:r w:rsidR="00EA44D4">
        <w:t>m</w:t>
      </w:r>
      <w:r>
        <w:t>ai puține solicitări pentru orașe</w:t>
      </w:r>
    </w:p>
    <w:p w14:paraId="30BBC028" w14:textId="1C71719C" w:rsidR="00435F0E" w:rsidRDefault="00743401" w:rsidP="00435F0E">
      <w:r>
        <w:t xml:space="preserve">În cadrul unei prezentări interactive, vizitatorii Continental pot experimenta modul în care își imaginează echipa de dezvoltatori Continental mobilitatea sigură, curată, interconectată inteligent și accesibilă a viitorului. Cu ajutorul unor ochelari pentru realitatea virtuală, vizitatorii pot experimenta autovehiculul concept BEE (engl. pentru </w:t>
      </w:r>
      <w:r w:rsidR="00EA44D4">
        <w:t>„</w:t>
      </w:r>
      <w:r>
        <w:t>albină</w:t>
      </w:r>
      <w:r w:rsidR="00EA44D4">
        <w:t>”</w:t>
      </w:r>
      <w:r>
        <w:t xml:space="preserve"> și prescurtare pentru </w:t>
      </w:r>
      <w:r>
        <w:rPr>
          <w:b/>
        </w:rPr>
        <w:t>B</w:t>
      </w:r>
      <w:r>
        <w:t xml:space="preserve">alanced </w:t>
      </w:r>
      <w:r>
        <w:rPr>
          <w:b/>
        </w:rPr>
        <w:t>E</w:t>
      </w:r>
      <w:r>
        <w:t xml:space="preserve">conomcy and </w:t>
      </w:r>
      <w:r>
        <w:rPr>
          <w:b/>
        </w:rPr>
        <w:t>E</w:t>
      </w:r>
      <w:r>
        <w:t>cology mobility concept - concept de mobilitate echilibrat pentru economisire și ecologie). Datorită comportamentului său de roi, BEE este o parte a unei întregi familii dedicate mobilității în spațiul urban. Proiectat pentru unul sau doi adulți, în scenariul viitorului creat de Continental, acest autovehicul asigură ajungerea în oraș fără stres, confortabilă și individuală. BEE atinge o viteză de 60 de kilometri la oră și are o autonomie zilnică de peste 350 de kilometri. Acest autovehicul va face parte în viitor dintr-un roi al viitorului compus din autovehicule autonome, propulsate electric, de diferite dimensiuni și cu diferite dotări, reprezentând personalizarea absolută. BEE poate fi chemat prin intermediul unei aplicații la locația proprie. În conceptul de mobilitate al Continental, între apelarea online și momentul în care BEE ajunge la fața locului nu sunt decât câteva minute.</w:t>
      </w:r>
    </w:p>
    <w:p w14:paraId="1D95FAF7" w14:textId="2147D363" w:rsidR="00B27830" w:rsidRDefault="00ED73A4" w:rsidP="00ED73A4">
      <w:r>
        <w:t xml:space="preserve">Pe promenade, vizitatorii pot experimenta cele mai recente dezvoltării ale companiei </w:t>
      </w:r>
      <w:r w:rsidR="002C3033">
        <w:t xml:space="preserve">de </w:t>
      </w:r>
      <w:r>
        <w:t>tehnologie, în cadrul lojelor dedicate inovațiilor. Astfel, la IAA Continental prezintă platforma de dezvoltare CUbE (</w:t>
      </w:r>
      <w:r>
        <w:rPr>
          <w:b/>
        </w:rPr>
        <w:t>C</w:t>
      </w:r>
      <w:r>
        <w:t xml:space="preserve">ontinental </w:t>
      </w:r>
      <w:r>
        <w:rPr>
          <w:b/>
        </w:rPr>
        <w:t>U</w:t>
      </w:r>
      <w:r>
        <w:t>rban mo</w:t>
      </w:r>
      <w:r>
        <w:rPr>
          <w:b/>
        </w:rPr>
        <w:t>b</w:t>
      </w:r>
      <w:r>
        <w:t xml:space="preserve">ility </w:t>
      </w:r>
      <w:r>
        <w:rPr>
          <w:b/>
        </w:rPr>
        <w:t>E</w:t>
      </w:r>
      <w:r>
        <w:t>xperience). Continental pleacă de la premisa că altfel de taxiuri robotizate vor juca un rol decisiv în viitor, în completarea transportului public pe distanțe scurte. Acestea permit în orașe și suburbii o mobilitate integrată, relaxată pentru primii și ultimii kilometri. Experții sunt de părere că, prin utilizarea masivă a unor flote de vehicule autonome pentru transport, numeroase ambuteiaje urbane vor putea fi evitate. În cadrul platformei de dezvoltare se utilizează un număr mare de tehnologii diferite, în care Continental dispune de mulți ani de experiență – de la senzori la unități de comandă, algoritmi software, anvelope, materiale pentru suprafețe, sisteme de frânare și până la tehnologii de propulsie.</w:t>
      </w:r>
    </w:p>
    <w:p w14:paraId="2D2B43B6" w14:textId="1F8EF180" w:rsidR="00ED73A4" w:rsidRDefault="00942CB8" w:rsidP="00ED73A4">
      <w:r>
        <w:lastRenderedPageBreak/>
        <w:t xml:space="preserve">În cadrul unei demonstrații live, Continental prezintă noul său senzor 3D Flash Lidar. Începând cu anul 2020, acest senzor cu laser va crea, fără componente deplasate mecanic, o imagine detaliată în timp real a întregului mediu al autovehiculului, făcând parte din echiparea </w:t>
      </w:r>
      <w:r w:rsidR="00EA44D4">
        <w:t xml:space="preserve">mașinilor </w:t>
      </w:r>
      <w:r>
        <w:t xml:space="preserve">noi. Senzorul de </w:t>
      </w:r>
      <w:r w:rsidR="00197956">
        <w:t xml:space="preserve">apropiere </w:t>
      </w:r>
      <w:r>
        <w:t xml:space="preserve">de mare rezoluție este o componentă cheie pentru crearea unui modul de proximitate 3D complex pentru conducerea automatizată și furnizează date fiabile atât ziua, cât și noaptea și chiar în condiții atmosferice neprielnice. </w:t>
      </w:r>
    </w:p>
    <w:p w14:paraId="33FF4238" w14:textId="49D38741" w:rsidR="00EF5218" w:rsidRPr="00AE7CA3" w:rsidRDefault="009D179A" w:rsidP="00AE7CA3">
      <w:pPr>
        <w:pStyle w:val="berschrift2"/>
      </w:pPr>
      <w:r>
        <w:t xml:space="preserve">Curentul inovator electrificare: </w:t>
      </w:r>
      <w:r w:rsidR="00EA44D4">
        <w:t>p</w:t>
      </w:r>
      <w:r>
        <w:t>ropulsia electrică ușoară și un diesel extrem de curat</w:t>
      </w:r>
    </w:p>
    <w:p w14:paraId="70FED0A3" w14:textId="52A5382E" w:rsidR="00ED73A4" w:rsidRPr="00ED73A4" w:rsidRDefault="00ED73A4" w:rsidP="00ED73A4">
      <w:r>
        <w:t xml:space="preserve">În loja dedicată electrificării, Continental își prezintă inovațiile pentru piața în creștere a electro-mobilității: </w:t>
      </w:r>
      <w:r w:rsidR="004A73EC">
        <w:t>n</w:t>
      </w:r>
      <w:r>
        <w:t xml:space="preserve">oua tehnologie de încărcare AllCharge pentru încărcarea rapidă prin cablu, precum și un sistem complet de </w:t>
      </w:r>
      <w:r w:rsidR="004A73EC">
        <w:t xml:space="preserve">alimentare </w:t>
      </w:r>
      <w:r>
        <w:t>pentru încărcarea confortabilă fără cablu. În centrul atenției se mai află și tehnologia de 48 de volți - nu numai pentru autovehicule hibride, ci și pentru biciclete</w:t>
      </w:r>
      <w:r w:rsidR="004A73EC">
        <w:t>.</w:t>
      </w:r>
      <w:r>
        <w:t xml:space="preserve"> În acest sens, la IAA se prezintă în premieră mondială o propulsie de 48 de volți pentru biciclete electrice cu cutie de viteze complet integrată, automată, fără trepte. </w:t>
      </w:r>
    </w:p>
    <w:p w14:paraId="1D208CEA" w14:textId="04F1F824" w:rsidR="00B27830" w:rsidRDefault="00725E46" w:rsidP="00ED73A4">
      <w:r>
        <w:t>Extrem de integrat și în același timp deosebit de ușor este și propulsorul electric EMR3 pentru numeroase concepte de autovehicule. Întregul modul propulsor se poate integra cu un minim de efor</w:t>
      </w:r>
      <w:r w:rsidR="004A73EC">
        <w:t>t</w:t>
      </w:r>
      <w:r>
        <w:t xml:space="preserve"> în noile modele de </w:t>
      </w:r>
      <w:r w:rsidR="004A73EC">
        <w:t xml:space="preserve">mașini </w:t>
      </w:r>
      <w:r>
        <w:t>electrice. Acesta reunește sistemul electronic de putere, inclusiv invertorul, electromotorul și reductorul de transfer într-o singură unitate compactă și optimizată din punct de vedere al greutății. Inginerii de la Continental au reușit să reducă greutatea propulsiei de 150 de kilowați la doar 75 de kilograme. Continental își oferă producătorilor de autovehicule angrenajul electric pentru punți sub forma unui modul cu clase de putere de până la 300 de kilowați. Astfel</w:t>
      </w:r>
      <w:r w:rsidR="004A73EC">
        <w:t>,</w:t>
      </w:r>
      <w:r>
        <w:t xml:space="preserve"> Continental și-a proiectat sistemul de propulsie, care se produce deja de câțiva ani în serie, și mai compact și mai performant. Intrarea pe piață a noii propulsii electrice se va realiza în China în anul 2019.</w:t>
      </w:r>
    </w:p>
    <w:p w14:paraId="0AECC16C" w14:textId="72235625" w:rsidR="00ED73A4" w:rsidRPr="00ED73A4" w:rsidRDefault="00ED73A4" w:rsidP="00ED73A4">
      <w:r>
        <w:lastRenderedPageBreak/>
        <w:t xml:space="preserve">La final, inginerii de la Continental prezintă răspunsul cu privire la viitorul motoarelor cu ardere internă: </w:t>
      </w:r>
      <w:r w:rsidR="004A73EC">
        <w:t>p</w:t>
      </w:r>
      <w:r>
        <w:t xml:space="preserve">rin intermediul conceptului Super Clean Electrified Diesel, Continental oferă o soluție care depășește chiar și cele mai stricte norme de poluare actuale. Pe total, pentru autovehiculul de teste a rezultat o reducere a oxidului de azot cu 60% comparativ cu un autovehicul diesel Euro 6 din zilele noastre, cu reducerea simultană a consumului de combustibil actual cu </w:t>
      </w:r>
      <w:r w:rsidR="003225A9">
        <w:t>4%</w:t>
      </w:r>
      <w:r>
        <w:t>. Utilizarea de combustibili sintetici ar reduce emisiile și mai mult.</w:t>
      </w:r>
    </w:p>
    <w:p w14:paraId="213B4B7F" w14:textId="0E1FC385" w:rsidR="00AE7CA3" w:rsidRDefault="00AE7CA3" w:rsidP="00AE7CA3">
      <w:pPr>
        <w:pStyle w:val="berschrift2"/>
      </w:pPr>
      <w:r>
        <w:t>Curentul inovator interconectare</w:t>
      </w:r>
      <w:r w:rsidR="003225A9">
        <w:t>a</w:t>
      </w:r>
      <w:r>
        <w:t xml:space="preserve">: </w:t>
      </w:r>
      <w:r w:rsidR="003225A9">
        <w:t>h</w:t>
      </w:r>
      <w:r>
        <w:t xml:space="preserve">abitaclul </w:t>
      </w:r>
      <w:r w:rsidR="003225A9">
        <w:t xml:space="preserve">viitorului </w:t>
      </w:r>
      <w:r>
        <w:t>și ușa inteligentă</w:t>
      </w:r>
    </w:p>
    <w:p w14:paraId="1E689F2D" w14:textId="154545D7" w:rsidR="00942CB8" w:rsidRDefault="0037333F" w:rsidP="0053421F">
      <w:r>
        <w:t>Cel de-al treilea subiect major la standul Continental de la IAA este interconectarea. Compania tehnologică a reunit realitatea și lumea virtuală în cadrul Cockpit Vision 2025. Cu ajutorul unor ochelari hightech, vizitatorii standului pot arunca o privire în habitaclul inovator al viitorului, sub forma unei imagini generate de un calculator: acest habitaclu se adaptează fiecărei situații din trafic, își modifică suprafețelor și prezintă șoferului întotdeauna numai elementele de comandă și afișajele necesare în funcție de situația din trafic actuală.</w:t>
      </w:r>
    </w:p>
    <w:p w14:paraId="30BBC02C" w14:textId="6FE677EE" w:rsidR="00435F0E" w:rsidRDefault="003005EB" w:rsidP="0053421F">
      <w:r>
        <w:t xml:space="preserve">Interconectarea asigură și mai mult confort: </w:t>
      </w:r>
      <w:r w:rsidR="00671695">
        <w:t>o</w:t>
      </w:r>
      <w:r>
        <w:t xml:space="preserve"> cheie pentru </w:t>
      </w:r>
      <w:r w:rsidR="00671695">
        <w:t xml:space="preserve">mașină </w:t>
      </w:r>
      <w:r>
        <w:t>interconectată pe smartphone permite existența unei portiere inteligente, care se deschide și se închide independent pentru urcare și coborâre. Această funcție de asistență face nu numai ca broasca să fie de prisos, ci crește și posibilitățile de design în ceea ce privește portierele. Continental Smart Access (CoSmA) mai permite</w:t>
      </w:r>
      <w:r w:rsidR="00671695">
        <w:t>,</w:t>
      </w:r>
      <w:r>
        <w:t xml:space="preserve"> în plus, datorită deblocării de urgență, accesul în autovehicul chiar și atunci când bateria acestuia este descărcată. Nu în ultimul rând, interconectarea protejează în special participanții la trafic mai vulnerabili. În viitor, atunci când sistemele </w:t>
      </w:r>
      <w:r w:rsidR="00671695">
        <w:t xml:space="preserve">autoturismului </w:t>
      </w:r>
      <w:r>
        <w:t>vor identifica un biciclist sau motociclist în apropiere, șoferul va fi avertizat să nu deschidă ușa prea brusc, de exemplu, în funcție de situația din trafic, prin intermediul unor materiale interioare cu diferite iluminări. Un alt element de la Continental pentru călătoria relaxată și sigură.</w:t>
      </w:r>
    </w:p>
    <w:p w14:paraId="30BBC02D" w14:textId="77777777" w:rsidR="00994995" w:rsidRDefault="00994995" w:rsidP="00753676">
      <w:pPr>
        <w:pStyle w:val="berschrift2"/>
      </w:pPr>
      <w:r>
        <w:lastRenderedPageBreak/>
        <w:t>Inovații în domeniul anvelopelor pentru o călătorie sigură</w:t>
      </w:r>
    </w:p>
    <w:p w14:paraId="30BBC02E" w14:textId="7793E2AA" w:rsidR="00994995" w:rsidRDefault="0055529C" w:rsidP="00994995">
      <w:r>
        <w:t xml:space="preserve">Toate aceste tehnologii </w:t>
      </w:r>
      <w:r w:rsidR="00671695">
        <w:t>î</w:t>
      </w:r>
      <w:r>
        <w:t xml:space="preserve">și pot demonstra întregul potențial în special în cooperarea perfectă cu anvelopele inteligente ale autovehiculului. Prin ContiSense și ContiAdapt, Continental prezintă la IAA un nou concept de tehnologie pentru anvelope, în stadiul de pre-dezvoltare. Acest concept reunește anvelopele cu senzori și alte aplicații. Rezultatul: mai multă siguranță și mai mult confort, nu numai pentru </w:t>
      </w:r>
      <w:r w:rsidR="00671695">
        <w:t xml:space="preserve">mașinile </w:t>
      </w:r>
      <w:r>
        <w:t>automatizate și autonome ale viitorului. Cine conduce astăzi în special autovehicule cu caracter sportiv poate apela începând de acum la noua anvelopă Continental WinterContact TS 860 S. Sub formă de anvelopă premium de iarnă Ultra High Performance (UHP), cu dimensiuni între 18 și 21 de țoli, noul WinterContact TS 860 S este ideal în special pentru autovehicule cu motorizări mari.</w:t>
      </w:r>
    </w:p>
    <w:p w14:paraId="30BBC02F" w14:textId="47211BBE" w:rsidR="0037333F" w:rsidRDefault="0037333F" w:rsidP="00301BBB">
      <w:pPr>
        <w:pStyle w:val="berschrift2"/>
      </w:pPr>
      <w:r>
        <w:t>Zilele dedicate publicului de la IAA se transformă în zilele viitorului</w:t>
      </w:r>
    </w:p>
    <w:p w14:paraId="30BBC030" w14:textId="490E5D61" w:rsidR="00301BBB" w:rsidRDefault="009532D9" w:rsidP="00994995">
      <w:r>
        <w:t>Continental susține o acțiune specială în cadrul New Mobility World. În zona în aer liber, platforma de dialog 2025AD.com va oferi vizitatorilor în mod real posibilitatea de a-și transforma în realitatea dorințele și ideile pentru mașina viitorului. Ideile vor fi transformate direct la fața locului în schițe de către designerii de autovehicule. Astfel, aceștia transpun ideile pe hârtie și le oferă vizitatorilor. În același timp, aceste idei vor avea rolul de a stimula pe platforma online 2025AD.com discuția cu privire la șansele și posibilitățile condusului automatizat.</w:t>
      </w:r>
    </w:p>
    <w:p w14:paraId="30BBC031" w14:textId="77777777" w:rsidR="003C64BD" w:rsidRPr="003C64BD" w:rsidRDefault="005F7C13" w:rsidP="003C64BD">
      <w:pPr>
        <w:pStyle w:val="Boilerplate"/>
      </w:pPr>
      <w:r>
        <w:rPr>
          <w:b/>
        </w:rPr>
        <w:t>Continental</w:t>
      </w:r>
      <w:r>
        <w:t xml:space="preserve"> dezvoltă tehnologii și servicii inovatoare pentru mobilitatea sustenabilă și interconectată a oamenilor şi a bunurilor acestora. Compania cu profil tehnologică fondată în 1871 oferă soluții sigure, eficiente și accesibile pentru autovehicule, mașini, trafic și transport. Continental a realizat în 2016 o cifră de afaceri de 40,5 miliarde de euro și are în prezent peste 230.000 de angajați în 56 de țări.</w:t>
      </w:r>
    </w:p>
    <w:p w14:paraId="30BBC033" w14:textId="77777777" w:rsidR="00C47152" w:rsidRPr="00D1727A" w:rsidRDefault="00C47152" w:rsidP="00C47152">
      <w:pPr>
        <w:pStyle w:val="LinksJournalist"/>
      </w:pPr>
      <w:r>
        <w:t xml:space="preserve">Persoane de contact pentru jurnalişti </w:t>
      </w:r>
    </w:p>
    <w:p w14:paraId="30BBC034" w14:textId="77777777" w:rsidR="00C47152" w:rsidRPr="00D1727A" w:rsidRDefault="00CA7823" w:rsidP="005F7C13">
      <w:pPr>
        <w:pStyle w:val="LinksJournalist"/>
        <w:jc w:val="center"/>
        <w:sectPr w:rsidR="00C47152" w:rsidRPr="00D1727A" w:rsidSect="008C7035">
          <w:type w:val="continuous"/>
          <w:pgSz w:w="11906" w:h="16838"/>
          <w:pgMar w:top="2835" w:right="851" w:bottom="1134" w:left="1418" w:header="709" w:footer="454" w:gutter="0"/>
          <w:cols w:space="720"/>
        </w:sectPr>
      </w:pPr>
      <w:r>
        <w:pict w14:anchorId="30BBC04C">
          <v:rect id="_x0000_i1026" style="width:481.85pt;height:.75pt" o:hralign="center" o:hrstd="t" o:hrnoshade="t" o:hr="t" fillcolor="black" stroked="f"/>
        </w:pict>
      </w:r>
    </w:p>
    <w:p w14:paraId="317088CA" w14:textId="122EE3C4" w:rsidR="00B27830" w:rsidRPr="00B27830" w:rsidRDefault="00994995" w:rsidP="00B27830">
      <w:pPr>
        <w:keepLines w:val="0"/>
        <w:spacing w:after="0" w:line="240" w:lineRule="auto"/>
      </w:pPr>
      <w:r>
        <w:t>Enno Pigge</w:t>
      </w:r>
      <w:r>
        <w:br/>
        <w:t>Ofițer de presă Inovație &amp; Tehnologie</w:t>
      </w:r>
      <w:r>
        <w:br/>
        <w:t>Continental AG</w:t>
      </w:r>
      <w:r>
        <w:br/>
        <w:t>Telefon: +49 511 938-1622</w:t>
      </w:r>
      <w:r>
        <w:br/>
        <w:t>E-mail: enno.pigge@conti.de</w:t>
      </w:r>
    </w:p>
    <w:p w14:paraId="74AFD8FB" w14:textId="3CDD55BC" w:rsidR="00B27830" w:rsidRPr="00B27830" w:rsidRDefault="00B27830" w:rsidP="00B27830">
      <w:pPr>
        <w:keepLines w:val="0"/>
        <w:spacing w:after="0" w:line="240" w:lineRule="auto"/>
      </w:pPr>
      <w:r>
        <w:t>Vincent Charles</w:t>
      </w:r>
      <w:r>
        <w:br/>
        <w:t>Director Media Relations</w:t>
      </w:r>
      <w:r>
        <w:br/>
        <w:t>Continental AG</w:t>
      </w:r>
    </w:p>
    <w:p w14:paraId="30BBC037" w14:textId="2BE4A135" w:rsidR="00F60E78" w:rsidRPr="00B27830" w:rsidRDefault="00B27830" w:rsidP="00C47152">
      <w:pPr>
        <w:keepLines w:val="0"/>
        <w:spacing w:after="0" w:line="240" w:lineRule="auto"/>
      </w:pPr>
      <w:r>
        <w:t>Telefon: +49 511 938-1364</w:t>
      </w:r>
      <w:r>
        <w:br/>
        <w:t>E-mail: vincent.charles@conti.de</w:t>
      </w:r>
    </w:p>
    <w:p w14:paraId="30BBC038" w14:textId="77777777" w:rsidR="00072192" w:rsidRPr="00B27830" w:rsidRDefault="00072192" w:rsidP="00C47152">
      <w:pPr>
        <w:keepLines w:val="0"/>
        <w:spacing w:after="0" w:line="240" w:lineRule="auto"/>
      </w:pPr>
    </w:p>
    <w:p w14:paraId="30BBC039" w14:textId="77777777" w:rsidR="00072192" w:rsidRPr="00B27830" w:rsidRDefault="00072192" w:rsidP="00C47152">
      <w:pPr>
        <w:keepLines w:val="0"/>
        <w:spacing w:after="0" w:line="240" w:lineRule="auto"/>
        <w:sectPr w:rsidR="00072192" w:rsidRPr="00B27830" w:rsidSect="008C7035">
          <w:type w:val="continuous"/>
          <w:pgSz w:w="11906" w:h="16838"/>
          <w:pgMar w:top="2835" w:right="851" w:bottom="1134" w:left="1418" w:header="709" w:footer="454" w:gutter="0"/>
          <w:cols w:num="2" w:space="340"/>
        </w:sectPr>
      </w:pPr>
    </w:p>
    <w:p w14:paraId="30BBC03A" w14:textId="77777777" w:rsidR="00C47152" w:rsidRPr="00D1727A" w:rsidRDefault="00CA7823" w:rsidP="00C47152">
      <w:pPr>
        <w:pStyle w:val="Zweispaltig"/>
        <w:jc w:val="center"/>
      </w:pPr>
      <w:r>
        <w:pict w14:anchorId="30BBC04D">
          <v:rect id="_x0000_i1027" style="width:481.85pt;height:.75pt" o:hralign="center" o:hrstd="t" o:hrnoshade="t" o:hr="t" fillcolor="black" stroked="f"/>
        </w:pict>
      </w:r>
    </w:p>
    <w:p w14:paraId="30BBC03B" w14:textId="453BB5E8" w:rsidR="00072192" w:rsidRDefault="00C47152" w:rsidP="00C47152">
      <w:pPr>
        <w:pStyle w:val="PressText"/>
      </w:pPr>
      <w:r>
        <w:t>Comunicatul de presă este disponibil în următoarele limbi: germană, engleză</w:t>
      </w:r>
      <w:r w:rsidR="00671695">
        <w:t>, română</w:t>
      </w:r>
    </w:p>
    <w:p w14:paraId="18DF21AC" w14:textId="77777777" w:rsidR="00DE3A9C" w:rsidRDefault="00DE3A9C">
      <w:pPr>
        <w:keepLines w:val="0"/>
        <w:spacing w:after="0" w:line="240" w:lineRule="auto"/>
        <w:rPr>
          <w:b/>
        </w:rPr>
      </w:pPr>
      <w:r>
        <w:lastRenderedPageBreak/>
        <w:br w:type="page"/>
      </w:r>
    </w:p>
    <w:p w14:paraId="30BBC03C" w14:textId="39F8CD0C" w:rsidR="003D028F" w:rsidRDefault="00072192" w:rsidP="003D028F">
      <w:pPr>
        <w:pStyle w:val="LinksJournalist"/>
      </w:pPr>
      <w:r>
        <w:lastRenderedPageBreak/>
        <w:t>Linkuri</w:t>
      </w:r>
    </w:p>
    <w:p w14:paraId="30BBC03D" w14:textId="77777777" w:rsidR="00C47152" w:rsidRPr="00D1727A" w:rsidRDefault="00CA7823" w:rsidP="00072192">
      <w:pPr>
        <w:pStyle w:val="LinksJournalist"/>
      </w:pPr>
      <w:r>
        <w:pict w14:anchorId="30BBC04E">
          <v:rect id="_x0000_i1028" style="width:481.85pt;height:.75pt" o:hralign="center" o:hrstd="t" o:hrnoshade="t" o:hr="t" fillcolor="black" stroked="f"/>
        </w:pict>
      </w:r>
    </w:p>
    <w:p w14:paraId="30BBC03E" w14:textId="77777777" w:rsidR="00C47152" w:rsidRPr="00D1727A" w:rsidRDefault="00C47152" w:rsidP="00C47152">
      <w:pPr>
        <w:keepLines w:val="0"/>
        <w:spacing w:after="0" w:line="240" w:lineRule="auto"/>
        <w:rPr>
          <w:b/>
        </w:rPr>
        <w:sectPr w:rsidR="00C47152" w:rsidRPr="00D1727A" w:rsidSect="008C7035">
          <w:type w:val="continuous"/>
          <w:pgSz w:w="11906" w:h="16838"/>
          <w:pgMar w:top="2835" w:right="851" w:bottom="1134" w:left="1418" w:header="709" w:footer="454" w:gutter="0"/>
          <w:cols w:space="720"/>
        </w:sectPr>
      </w:pPr>
    </w:p>
    <w:p w14:paraId="30BBC03F" w14:textId="77777777" w:rsidR="003967F2" w:rsidRPr="003967F2" w:rsidRDefault="003967F2" w:rsidP="003967F2">
      <w:pPr>
        <w:pStyle w:val="LinksJournalist"/>
        <w:rPr>
          <w:sz w:val="20"/>
          <w:szCs w:val="20"/>
        </w:rPr>
      </w:pPr>
      <w:r>
        <w:rPr>
          <w:sz w:val="20"/>
          <w:szCs w:val="20"/>
        </w:rPr>
        <w:t>O nouă pagină Continental dedicată articolelor de presă</w:t>
      </w:r>
    </w:p>
    <w:p w14:paraId="30BBC040" w14:textId="77777777" w:rsidR="003967F2" w:rsidRDefault="003967F2" w:rsidP="003967F2">
      <w:pPr>
        <w:keepLines w:val="0"/>
        <w:autoSpaceDE w:val="0"/>
        <w:autoSpaceDN w:val="0"/>
        <w:adjustRightInd w:val="0"/>
        <w:spacing w:after="0" w:line="240" w:lineRule="auto"/>
        <w:rPr>
          <w:sz w:val="20"/>
          <w:szCs w:val="20"/>
        </w:rPr>
      </w:pPr>
      <w:r>
        <w:rPr>
          <w:sz w:val="20"/>
          <w:szCs w:val="20"/>
        </w:rPr>
        <w:t>Adresa URL securizată, www.continental-presse.de, vă conduce deja către noua pagină internet a companiei Continental dedicată articolelor de presă. Aici puteți vedea, dintr-o singură privire, comunicate de presă, imagini sau clipuri video, putând accesa totodată profilurile companiei Continental de pe rețelele sociale. Printre noile funcționalități, se numără căutarea inteligentă, formate de tipărire funcționale pentru fișierele descărcate, precum și „funcțiunea creare dosar”, pentru o descărcare ulterioară personală și individuală. În plus, noua pagina internet dedicată articolelor de presă poate fi accesată ușor de pe dispozitivele mobile. Faceți click și puteți testa singuri: www.continental-presse.de</w:t>
      </w:r>
    </w:p>
    <w:p w14:paraId="30BBC041" w14:textId="77777777" w:rsidR="003967F2" w:rsidRDefault="003967F2" w:rsidP="003967F2">
      <w:pPr>
        <w:keepLines w:val="0"/>
        <w:autoSpaceDE w:val="0"/>
        <w:autoSpaceDN w:val="0"/>
        <w:adjustRightInd w:val="0"/>
        <w:spacing w:after="0" w:line="240" w:lineRule="auto"/>
        <w:rPr>
          <w:sz w:val="20"/>
          <w:szCs w:val="20"/>
        </w:rPr>
      </w:pPr>
    </w:p>
    <w:p w14:paraId="30BBC042" w14:textId="77777777" w:rsidR="003967F2" w:rsidRDefault="003967F2" w:rsidP="003967F2">
      <w:pPr>
        <w:keepLines w:val="0"/>
        <w:autoSpaceDE w:val="0"/>
        <w:autoSpaceDN w:val="0"/>
        <w:adjustRightInd w:val="0"/>
        <w:spacing w:after="0" w:line="240" w:lineRule="auto"/>
        <w:rPr>
          <w:sz w:val="20"/>
          <w:szCs w:val="20"/>
        </w:rPr>
        <w:sectPr w:rsidR="003967F2" w:rsidSect="003967F2">
          <w:type w:val="continuous"/>
          <w:pgSz w:w="11906" w:h="16838"/>
          <w:pgMar w:top="2835" w:right="851" w:bottom="1134" w:left="1418" w:header="709" w:footer="454" w:gutter="0"/>
          <w:cols w:space="340"/>
        </w:sectPr>
      </w:pPr>
    </w:p>
    <w:p w14:paraId="30BBC043" w14:textId="77777777" w:rsidR="00C47152" w:rsidRPr="00D1727A" w:rsidRDefault="00C47152" w:rsidP="003967F2">
      <w:pPr>
        <w:keepLines w:val="0"/>
        <w:autoSpaceDE w:val="0"/>
        <w:autoSpaceDN w:val="0"/>
        <w:adjustRightInd w:val="0"/>
        <w:spacing w:after="0" w:line="240" w:lineRule="auto"/>
        <w:rPr>
          <w:rFonts w:cs="Arial"/>
          <w:bCs/>
          <w:color w:val="000000"/>
          <w:szCs w:val="22"/>
        </w:rPr>
      </w:pPr>
      <w:r>
        <w:rPr>
          <w:b/>
          <w:bCs/>
          <w:color w:val="000000"/>
          <w:szCs w:val="22"/>
        </w:rPr>
        <w:t>Portal pentru presă:</w:t>
      </w:r>
      <w:r>
        <w:rPr>
          <w:b/>
          <w:bCs/>
          <w:color w:val="000000"/>
          <w:szCs w:val="22"/>
        </w:rPr>
        <w:br/>
      </w:r>
      <w:r>
        <w:rPr>
          <w:bCs/>
          <w:color w:val="000000"/>
          <w:szCs w:val="22"/>
        </w:rPr>
        <w:t>www.continental-presse.de</w:t>
      </w:r>
    </w:p>
    <w:p w14:paraId="30BBC044" w14:textId="77777777" w:rsidR="00C47152" w:rsidRDefault="00C47152" w:rsidP="00C47152">
      <w:pPr>
        <w:spacing w:after="0" w:line="240" w:lineRule="auto"/>
        <w:rPr>
          <w:szCs w:val="22"/>
        </w:rPr>
      </w:pPr>
    </w:p>
    <w:p w14:paraId="30BBC045" w14:textId="77777777" w:rsidR="00C47152" w:rsidRPr="00BE6C84" w:rsidRDefault="00C47152" w:rsidP="003C64BD">
      <w:pPr>
        <w:spacing w:after="0" w:line="240" w:lineRule="auto"/>
        <w:rPr>
          <w:rFonts w:cs="Arial"/>
          <w:b/>
          <w:sz w:val="20"/>
          <w:szCs w:val="20"/>
        </w:rPr>
      </w:pPr>
      <w:r>
        <w:rPr>
          <w:b/>
          <w:szCs w:val="22"/>
        </w:rPr>
        <w:t>Portal video:</w:t>
      </w:r>
      <w:r>
        <w:rPr>
          <w:b/>
          <w:szCs w:val="22"/>
        </w:rPr>
        <w:br/>
      </w:r>
      <w:r>
        <w:t>http://videoportal.continental-corporation.com</w:t>
      </w:r>
    </w:p>
    <w:p w14:paraId="30BBC046" w14:textId="77777777" w:rsidR="003C64BD" w:rsidRPr="003C64BD" w:rsidRDefault="003C64BD" w:rsidP="003C64BD">
      <w:pPr>
        <w:pStyle w:val="LinksJournalist"/>
        <w:rPr>
          <w:b w:val="0"/>
        </w:rPr>
      </w:pPr>
      <w:r>
        <w:t>Baza de date pentru mass-media:</w:t>
      </w:r>
      <w:r>
        <w:br/>
      </w:r>
      <w:r>
        <w:rPr>
          <w:b w:val="0"/>
        </w:rPr>
        <w:t>www.continental-mediacenter.com</w:t>
      </w:r>
    </w:p>
    <w:p w14:paraId="30BBC047" w14:textId="77777777" w:rsidR="00C47152" w:rsidRDefault="00C47152" w:rsidP="00C47152">
      <w:pPr>
        <w:keepLines w:val="0"/>
        <w:spacing w:after="0" w:line="240" w:lineRule="auto"/>
      </w:pPr>
    </w:p>
    <w:p w14:paraId="30BBC048" w14:textId="77777777" w:rsidR="003C64BD" w:rsidRPr="00D1727A" w:rsidRDefault="003C64BD" w:rsidP="00C47152">
      <w:pPr>
        <w:keepLines w:val="0"/>
        <w:spacing w:after="0" w:line="240" w:lineRule="auto"/>
        <w:sectPr w:rsidR="003C64BD" w:rsidRPr="00D1727A" w:rsidSect="008C7035">
          <w:type w:val="continuous"/>
          <w:pgSz w:w="11906" w:h="16838"/>
          <w:pgMar w:top="2835" w:right="851" w:bottom="1134" w:left="1418" w:header="709" w:footer="454" w:gutter="0"/>
          <w:cols w:num="2" w:space="340"/>
        </w:sectPr>
      </w:pPr>
    </w:p>
    <w:p w14:paraId="30BBC049" w14:textId="30559CC3" w:rsidR="00C47152" w:rsidRPr="00D1727A" w:rsidRDefault="00CA7823" w:rsidP="00C47152">
      <w:pPr>
        <w:pStyle w:val="Zweispaltig"/>
        <w:jc w:val="center"/>
      </w:pPr>
      <w:r>
        <w:pict w14:anchorId="30BBC04F">
          <v:rect id="_x0000_i1029" style="width:481.85pt;height:.75pt" o:hralign="center" o:hrstd="t" o:hrnoshade="t" o:hr="t" fillcolor="black" stroked="f"/>
        </w:pict>
      </w:r>
    </w:p>
    <w:sectPr w:rsidR="00C47152" w:rsidRPr="00D1727A" w:rsidSect="008E18C2">
      <w:headerReference w:type="even" r:id="rId13"/>
      <w:headerReference w:type="default" r:id="rId14"/>
      <w:headerReference w:type="first" r:id="rId15"/>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C476" w14:textId="77777777" w:rsidR="00714423" w:rsidRDefault="00714423">
      <w:r>
        <w:separator/>
      </w:r>
    </w:p>
  </w:endnote>
  <w:endnote w:type="continuationSeparator" w:id="0">
    <w:p w14:paraId="56331A40" w14:textId="77777777" w:rsidR="00714423" w:rsidRDefault="00714423">
      <w:r>
        <w:continuationSeparator/>
      </w:r>
    </w:p>
  </w:endnote>
  <w:endnote w:type="continuationNotice" w:id="1">
    <w:p w14:paraId="13FB8A4A" w14:textId="77777777" w:rsidR="00714423" w:rsidRDefault="00714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tinental Stag Sans Light">
    <w:altName w:val="Arial"/>
    <w:panose1 w:val="00000000000000000000"/>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ntinental Stag Sans Med">
    <w:altName w:val="Arial"/>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CCF9" w14:textId="77777777" w:rsidR="00103576" w:rsidRDefault="00103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C057" w14:textId="77777777" w:rsidR="00921575" w:rsidRDefault="00921575">
    <w:pPr>
      <w:pStyle w:val="Fuzeile"/>
      <w:tabs>
        <w:tab w:val="clear" w:pos="9072"/>
        <w:tab w:val="right" w:pos="9639"/>
      </w:tabs>
      <w:spacing w:line="240" w:lineRule="auto"/>
    </w:pPr>
    <w:r>
      <w:rPr>
        <w:noProof/>
        <w:lang w:val="de-DE"/>
      </w:rPr>
      <mc:AlternateContent>
        <mc:Choice Requires="wps">
          <w:drawing>
            <wp:anchor distT="4294967291" distB="4294967291" distL="114300" distR="114300" simplePos="0" relativeHeight="251659264" behindDoc="0" locked="0" layoutInCell="1" allowOverlap="1" wp14:anchorId="30BBC063" wp14:editId="30BBC064">
              <wp:simplePos x="0" y="0"/>
              <wp:positionH relativeFrom="page">
                <wp:posOffset>0</wp:posOffset>
              </wp:positionH>
              <wp:positionV relativeFrom="page">
                <wp:posOffset>5346699</wp:posOffset>
              </wp:positionV>
              <wp:extent cx="269875" cy="0"/>
              <wp:effectExtent l="0" t="0" r="3492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09374"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" strokeweight=".5pt">
              <w10:wrap anchorx="page" anchory="page"/>
            </v:shape>
          </w:pict>
        </mc:Fallback>
      </mc:AlternateContent>
    </w:r>
    <w:r>
      <w:tab/>
    </w:r>
    <w:r>
      <w:tab/>
    </w:r>
    <w:r>
      <w:fldChar w:fldCharType="begin"/>
    </w:r>
    <w:r>
      <w:instrText xml:space="preserve"> if </w:instrText>
    </w:r>
    <w:r>
      <w:fldChar w:fldCharType="begin"/>
    </w:r>
    <w:r>
      <w:instrText xml:space="preserve"> =1 </w:instrText>
    </w:r>
    <w:r>
      <w:fldChar w:fldCharType="separate"/>
    </w:r>
    <w:r w:rsidR="00CA7823">
      <w:rPr>
        <w:noProof/>
      </w:rPr>
      <w:instrText>1</w:instrText>
    </w:r>
    <w:r>
      <w:fldChar w:fldCharType="end"/>
    </w:r>
    <w:r>
      <w:instrText>=</w:instrText>
    </w:r>
    <w:fldSimple w:instr=" NumPages ">
      <w:r w:rsidR="00CA7823">
        <w:rPr>
          <w:noProof/>
        </w:rPr>
        <w:instrText>7</w:instrText>
      </w:r>
    </w:fldSimple>
    <w:r>
      <w:instrText xml:space="preserve"> "</w:instrText>
    </w:r>
    <w:r>
      <w:fldChar w:fldCharType="begin"/>
    </w:r>
    <w:r>
      <w:instrText xml:space="preserve"> Page </w:instrText>
    </w:r>
    <w:r>
      <w:fldChar w:fldCharType="separate"/>
    </w:r>
    <w:r w:rsidR="00CA7823">
      <w:rPr>
        <w:noProof/>
      </w:rPr>
      <w:instrText>1</w:instrText>
    </w:r>
    <w:r>
      <w:fldChar w:fldCharType="end"/>
    </w:r>
    <w:r>
      <w:instrText>/</w:instrText>
    </w:r>
    <w:fldSimple w:instr=" NumPages ">
      <w:r w:rsidR="00CA7823">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CA7823">
      <w:rPr>
        <w:noProof/>
      </w:rPr>
      <w:instrText>1</w:instrText>
    </w:r>
    <w:r>
      <w:fldChar w:fldCharType="end"/>
    </w:r>
    <w:r>
      <w:instrText>=</w:instrText>
    </w:r>
    <w:fldSimple w:instr=" NumPages ">
      <w:r w:rsidR="00CA7823">
        <w:rPr>
          <w:noProof/>
        </w:rPr>
        <w:instrText>7</w:instrText>
      </w:r>
    </w:fldSimple>
    <w:r>
      <w:instrText xml:space="preserve"> "" </w:instrText>
    </w:r>
    <w:r>
      <w:br/>
      <w:instrText>"</w:instrText>
    </w:r>
    <w:r>
      <w:fldChar w:fldCharType="begin"/>
    </w:r>
    <w:r>
      <w:instrText xml:space="preserve"> Page </w:instrText>
    </w:r>
    <w:r>
      <w:fldChar w:fldCharType="separate"/>
    </w:r>
    <w:r w:rsidR="00CA7823">
      <w:rPr>
        <w:noProof/>
      </w:rPr>
      <w:instrText>1</w:instrText>
    </w:r>
    <w:r>
      <w:fldChar w:fldCharType="end"/>
    </w:r>
    <w:r>
      <w:instrText>/</w:instrText>
    </w:r>
    <w:fldSimple w:instr=" NumPages ">
      <w:r w:rsidR="00CA7823">
        <w:rPr>
          <w:noProof/>
        </w:rPr>
        <w:instrText>7</w:instrText>
      </w:r>
    </w:fldSimple>
    <w:r>
      <w:instrText xml:space="preserve">" </w:instrText>
    </w:r>
    <w:r w:rsidR="00CA7823">
      <w:fldChar w:fldCharType="separate"/>
    </w:r>
    <w:r w:rsidR="00CA7823">
      <w:rPr>
        <w:noProof/>
      </w:rPr>
      <w:instrText>1/7</w:instrText>
    </w:r>
    <w:r>
      <w:fldChar w:fldCharType="end"/>
    </w:r>
    <w:r>
      <w:instrText xml:space="preserve">" </w:instrText>
    </w:r>
    <w:r w:rsidR="00CA7823">
      <w:fldChar w:fldCharType="separate"/>
    </w:r>
    <w:r w:rsidR="00CA7823">
      <w:rPr>
        <w:noProof/>
      </w:rPr>
      <w:t>1/7</w:t>
    </w:r>
    <w:r>
      <w:fldChar w:fldCharType="end"/>
    </w:r>
  </w:p>
  <w:p w14:paraId="30BBC058" w14:textId="77777777" w:rsidR="00921575" w:rsidRDefault="00921575" w:rsidP="00F60E78">
    <w:pPr>
      <w:pStyle w:val="Fuss"/>
      <w:framePr w:w="9632" w:h="485" w:hRule="exact" w:wrap="around" w:vAnchor="page" w:hAnchor="page" w:x="1390" w:y="16132"/>
      <w:shd w:val="solid" w:color="FFFFFF" w:fill="FFFFFF"/>
      <w:rPr>
        <w:noProof/>
      </w:rPr>
    </w:pPr>
    <w:r>
      <w:t>Persoana dvs. de contact:</w:t>
    </w:r>
  </w:p>
  <w:p w14:paraId="30BBC059" w14:textId="77777777" w:rsidR="00921575" w:rsidRDefault="00435F0E" w:rsidP="00F60E78">
    <w:pPr>
      <w:pStyle w:val="Fuss"/>
      <w:framePr w:w="9632" w:h="485" w:hRule="exact" w:wrap="around" w:vAnchor="page" w:hAnchor="page" w:x="1390" w:y="16132"/>
      <w:shd w:val="solid" w:color="FFFFFF" w:fill="FFFFFF"/>
    </w:pPr>
    <w:r>
      <w:t>Enno Pigge, Telefon: +49 511 938 1622</w:t>
    </w:r>
  </w:p>
  <w:p w14:paraId="30BBC05A" w14:textId="77777777" w:rsidR="00921575" w:rsidRDefault="00921575">
    <w:pPr>
      <w:pStyle w:val="Fuss"/>
      <w:spacing w:line="200" w:lineRule="exact"/>
      <w:rPr>
        <w:szCs w:val="18"/>
      </w:rPr>
    </w:pPr>
    <w:r>
      <w:t xml:space="preserve"> </w:t>
    </w:r>
    <w:r>
      <w:br/>
    </w:r>
  </w:p>
  <w:p w14:paraId="30BBC05B" w14:textId="77777777" w:rsidR="00921575" w:rsidRDefault="00921575">
    <w:pPr>
      <w:pStyle w:val="Fus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5EA3" w14:textId="77777777" w:rsidR="00103576" w:rsidRDefault="00103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930C" w14:textId="77777777" w:rsidR="00714423" w:rsidRDefault="00714423">
      <w:pPr>
        <w:pStyle w:val="Punkt-Liste"/>
        <w:ind w:left="284"/>
        <w:rPr>
          <w:color w:val="808080"/>
        </w:rPr>
      </w:pPr>
      <w:r>
        <w:rPr>
          <w:color w:val="808080"/>
        </w:rPr>
        <w:separator/>
      </w:r>
    </w:p>
  </w:footnote>
  <w:footnote w:type="continuationSeparator" w:id="0">
    <w:p w14:paraId="573A25D5" w14:textId="77777777" w:rsidR="00714423" w:rsidRDefault="00714423">
      <w:r>
        <w:continuationSeparator/>
      </w:r>
    </w:p>
  </w:footnote>
  <w:footnote w:type="continuationNotice" w:id="1">
    <w:p w14:paraId="2355821D" w14:textId="77777777" w:rsidR="00714423" w:rsidRDefault="007144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8B86" w14:textId="77777777" w:rsidR="00103576" w:rsidRDefault="001035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C056" w14:textId="54D2D6FB" w:rsidR="00921575" w:rsidRDefault="00921575">
    <w:pPr>
      <w:pStyle w:val="TitelC"/>
    </w:pPr>
    <w:r>
      <w:rPr>
        <w:noProof/>
        <w:lang w:val="de-DE"/>
      </w:rPr>
      <w:drawing>
        <wp:anchor distT="0" distB="0" distL="114300" distR="114300" simplePos="0" relativeHeight="251656192" behindDoc="0" locked="0" layoutInCell="1" allowOverlap="1" wp14:anchorId="30BBC061" wp14:editId="378E37F2">
          <wp:simplePos x="0" y="0"/>
          <wp:positionH relativeFrom="column">
            <wp:posOffset>-65405</wp:posOffset>
          </wp:positionH>
          <wp:positionV relativeFrom="paragraph">
            <wp:posOffset>-13970</wp:posOffset>
          </wp:positionV>
          <wp:extent cx="2484120" cy="476250"/>
          <wp:effectExtent l="19050" t="0" r="0" b="0"/>
          <wp:wrapNone/>
          <wp:docPr id="23"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55C3" w14:textId="77777777" w:rsidR="00103576" w:rsidRDefault="0010357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C05C" w14:textId="77777777" w:rsidR="00921575" w:rsidRDefault="0092157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C05D" w14:textId="77777777" w:rsidR="00921575" w:rsidRDefault="00921575">
    <w:pPr>
      <w:pStyle w:val="TitelC"/>
    </w:pPr>
    <w:r>
      <w:rPr>
        <w:noProof/>
        <w:lang w:val="de-DE"/>
      </w:rPr>
      <mc:AlternateContent>
        <mc:Choice Requires="wps">
          <w:drawing>
            <wp:anchor distT="0" distB="0" distL="114300" distR="114300" simplePos="0" relativeHeight="251658240" behindDoc="0" locked="0" layoutInCell="1" allowOverlap="1" wp14:anchorId="30BBC065" wp14:editId="30BBC066">
              <wp:simplePos x="0" y="0"/>
              <wp:positionH relativeFrom="column">
                <wp:posOffset>0</wp:posOffset>
              </wp:positionH>
              <wp:positionV relativeFrom="paragraph">
                <wp:posOffset>996950</wp:posOffset>
              </wp:positionV>
              <wp:extent cx="6120130" cy="291465"/>
              <wp:effectExtent l="0" t="0" r="0" b="0"/>
              <wp:wrapNone/>
              <wp:docPr id="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srgbClr val="000000"/>
                            </a:solidFill>
                            <a:miter lim="800000"/>
                            <a:headEnd/>
                            <a:tailEnd/>
                          </a14:hiddenLine>
                        </a:ext>
                      </a:extLst>
                    </wps:spPr>
                    <wps:txbx>
                      <w:txbxContent>
                        <w:p w14:paraId="30BBC06C" w14:textId="77777777" w:rsidR="00921575" w:rsidRDefault="00921575">
                          <w:pPr>
                            <w:spacing w:line="240" w:lineRule="auto"/>
                            <w:jc w:val="center"/>
                          </w:pPr>
                          <w:r>
                            <w:t xml:space="preserve">- </w:t>
                          </w:r>
                          <w:r>
                            <w:fldChar w:fldCharType="begin"/>
                          </w:r>
                          <w:r>
                            <w:instrText xml:space="preserve"> Page </w:instrText>
                          </w:r>
                          <w:r>
                            <w:fldChar w:fldCharType="separate"/>
                          </w:r>
                          <w:r w:rsidR="009532D9">
                            <w:rPr>
                              <w:noProof/>
                            </w:rPr>
                            <w:t>6</w:t>
                          </w:r>
                          <w: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BC065" id="_x0000_t202" coordsize="21600,21600" o:spt="202" path="m,l,21600r21600,l21600,xe">
              <v:stroke joinstyle="miter"/>
              <v:path gradientshapeok="t" o:connecttype="rect"/>
            </v:shapetype>
            <v:shape id="Textfeld 41" o:spid="_x0000_s1027" type="#_x0000_t202" style="position:absolute;left:0;text-align:left;margin-left:0;margin-top:78.5pt;width:481.9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" stroked="f">
              <v:textbox>
                <w:txbxContent>
                  <w:p w14:paraId="30BBC06C" w14:textId="77777777" w:rsidR="00921575" w:rsidRDefault="00921575">
                    <w:pPr>
                      <w:spacing w:line="240" w:lineRule="auto"/>
                      <w:jc w:val="center"/>
                    </w:pPr>
                    <w:r>
                      <w:t xml:space="preserve">- </w:t>
                    </w:r>
                    <w:r>
                      <w:fldChar w:fldCharType="begin"/>
                    </w:r>
                    <w:r>
                      <w:instrText xml:space="preserve"> Page </w:instrText>
                    </w:r>
                    <w:r>
                      <w:fldChar w:fldCharType="separate"/>
                    </w:r>
                    <w:r w:rsidR="009532D9">
                      <w:rPr>
                        <w:noProof/>
                      </w:rPr>
                      <w:t>6</w:t>
                    </w:r>
                    <w:r>
                      <w:fldChar w:fldCharType="end"/>
                    </w:r>
                    <w:r>
                      <w:t xml:space="preserve"> -</w:t>
                    </w:r>
                  </w:p>
                </w:txbxContent>
              </v:textbox>
            </v:shape>
          </w:pict>
        </mc:Fallback>
      </mc:AlternateContent>
    </w:r>
    <w:r>
      <w:rPr>
        <w:noProof/>
        <w:lang w:val="de-DE"/>
      </w:rPr>
      <w:drawing>
        <wp:anchor distT="0" distB="0" distL="114300" distR="114300" simplePos="0" relativeHeight="251657216" behindDoc="0" locked="0" layoutInCell="1" allowOverlap="1" wp14:anchorId="30BBC067" wp14:editId="30BBC068">
          <wp:simplePos x="0" y="0"/>
          <wp:positionH relativeFrom="column">
            <wp:posOffset>-65405</wp:posOffset>
          </wp:positionH>
          <wp:positionV relativeFrom="paragraph">
            <wp:posOffset>-13970</wp:posOffset>
          </wp:positionV>
          <wp:extent cx="2484120" cy="476250"/>
          <wp:effectExtent l="19050" t="0" r="0" b="0"/>
          <wp:wrapNone/>
          <wp:docPr id="2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C05E" w14:textId="77777777" w:rsidR="00921575" w:rsidRDefault="009215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in" o:bullet="t">
        <v:imagedata r:id="rId1" o:title="art4F"/>
      </v:shape>
    </w:pict>
  </w:numPicBullet>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A91E7A"/>
    <w:multiLevelType w:val="hybridMultilevel"/>
    <w:tmpl w:val="D7AC910E"/>
    <w:lvl w:ilvl="0" w:tplc="1CA08E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B3744B"/>
    <w:multiLevelType w:val="hybridMultilevel"/>
    <w:tmpl w:val="5D60C5C6"/>
    <w:lvl w:ilvl="0" w:tplc="3F7CF29E">
      <w:start w:val="1"/>
      <w:numFmt w:val="bullet"/>
      <w:lvlText w:val=""/>
      <w:lvlPicBulletId w:val="0"/>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D54300"/>
    <w:multiLevelType w:val="hybridMultilevel"/>
    <w:tmpl w:val="43465682"/>
    <w:lvl w:ilvl="0" w:tplc="ED440C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8A1E5E"/>
    <w:multiLevelType w:val="hybridMultilevel"/>
    <w:tmpl w:val="653A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8E18C2"/>
    <w:rsid w:val="0001120C"/>
    <w:rsid w:val="00012B20"/>
    <w:rsid w:val="00021500"/>
    <w:rsid w:val="000230D6"/>
    <w:rsid w:val="00032B03"/>
    <w:rsid w:val="00032B70"/>
    <w:rsid w:val="00032DC0"/>
    <w:rsid w:val="00036660"/>
    <w:rsid w:val="000424F2"/>
    <w:rsid w:val="0004394B"/>
    <w:rsid w:val="00052077"/>
    <w:rsid w:val="000605AA"/>
    <w:rsid w:val="00063853"/>
    <w:rsid w:val="000642CE"/>
    <w:rsid w:val="00072192"/>
    <w:rsid w:val="00075862"/>
    <w:rsid w:val="000813ED"/>
    <w:rsid w:val="000831EE"/>
    <w:rsid w:val="000A2345"/>
    <w:rsid w:val="000B4E68"/>
    <w:rsid w:val="000C2E55"/>
    <w:rsid w:val="000C4731"/>
    <w:rsid w:val="000C5D3D"/>
    <w:rsid w:val="000C60D9"/>
    <w:rsid w:val="000D029C"/>
    <w:rsid w:val="000D1BF8"/>
    <w:rsid w:val="000D6FA8"/>
    <w:rsid w:val="000D6FDC"/>
    <w:rsid w:val="000E6BFB"/>
    <w:rsid w:val="000E72AA"/>
    <w:rsid w:val="000E7FF1"/>
    <w:rsid w:val="000F1411"/>
    <w:rsid w:val="000F3655"/>
    <w:rsid w:val="000F3903"/>
    <w:rsid w:val="000F3E00"/>
    <w:rsid w:val="000F40D4"/>
    <w:rsid w:val="00100470"/>
    <w:rsid w:val="0010251B"/>
    <w:rsid w:val="00103576"/>
    <w:rsid w:val="001054B2"/>
    <w:rsid w:val="00112CA5"/>
    <w:rsid w:val="001150F8"/>
    <w:rsid w:val="001172F0"/>
    <w:rsid w:val="001174F4"/>
    <w:rsid w:val="001178A4"/>
    <w:rsid w:val="0012016A"/>
    <w:rsid w:val="00124D11"/>
    <w:rsid w:val="00124FDC"/>
    <w:rsid w:val="0013225B"/>
    <w:rsid w:val="0013595F"/>
    <w:rsid w:val="00145DD8"/>
    <w:rsid w:val="0015718B"/>
    <w:rsid w:val="00161E9F"/>
    <w:rsid w:val="00164709"/>
    <w:rsid w:val="0016675D"/>
    <w:rsid w:val="00166ECC"/>
    <w:rsid w:val="001679E4"/>
    <w:rsid w:val="001731FF"/>
    <w:rsid w:val="001772E9"/>
    <w:rsid w:val="00181EA6"/>
    <w:rsid w:val="0018486A"/>
    <w:rsid w:val="00187C74"/>
    <w:rsid w:val="0019736D"/>
    <w:rsid w:val="00197956"/>
    <w:rsid w:val="001A1A0A"/>
    <w:rsid w:val="001A3AA6"/>
    <w:rsid w:val="001A43F8"/>
    <w:rsid w:val="001B568F"/>
    <w:rsid w:val="001C5813"/>
    <w:rsid w:val="001D5C41"/>
    <w:rsid w:val="001E3FD5"/>
    <w:rsid w:val="001E70D4"/>
    <w:rsid w:val="001E74C8"/>
    <w:rsid w:val="001F0351"/>
    <w:rsid w:val="001F14CD"/>
    <w:rsid w:val="001F1ED8"/>
    <w:rsid w:val="001F4504"/>
    <w:rsid w:val="001F7538"/>
    <w:rsid w:val="00200F54"/>
    <w:rsid w:val="00201237"/>
    <w:rsid w:val="00201736"/>
    <w:rsid w:val="002051BC"/>
    <w:rsid w:val="0020628D"/>
    <w:rsid w:val="00210082"/>
    <w:rsid w:val="00210FF0"/>
    <w:rsid w:val="00212439"/>
    <w:rsid w:val="00217A85"/>
    <w:rsid w:val="00223485"/>
    <w:rsid w:val="0022485F"/>
    <w:rsid w:val="00235547"/>
    <w:rsid w:val="002359A6"/>
    <w:rsid w:val="002412AB"/>
    <w:rsid w:val="0024555D"/>
    <w:rsid w:val="002536F6"/>
    <w:rsid w:val="00255B0F"/>
    <w:rsid w:val="002653D3"/>
    <w:rsid w:val="0026786B"/>
    <w:rsid w:val="00281988"/>
    <w:rsid w:val="0028238F"/>
    <w:rsid w:val="002832F8"/>
    <w:rsid w:val="00285080"/>
    <w:rsid w:val="00287A1A"/>
    <w:rsid w:val="002905EB"/>
    <w:rsid w:val="00293CD0"/>
    <w:rsid w:val="002962BE"/>
    <w:rsid w:val="002A19C4"/>
    <w:rsid w:val="002A3FA0"/>
    <w:rsid w:val="002B1952"/>
    <w:rsid w:val="002B1D49"/>
    <w:rsid w:val="002B1D52"/>
    <w:rsid w:val="002B5F21"/>
    <w:rsid w:val="002C28F9"/>
    <w:rsid w:val="002C2B6C"/>
    <w:rsid w:val="002C3033"/>
    <w:rsid w:val="002C52FF"/>
    <w:rsid w:val="002D05F8"/>
    <w:rsid w:val="002D1573"/>
    <w:rsid w:val="002D299C"/>
    <w:rsid w:val="002D36E8"/>
    <w:rsid w:val="002D755C"/>
    <w:rsid w:val="002E0E0A"/>
    <w:rsid w:val="002E2053"/>
    <w:rsid w:val="002E25A1"/>
    <w:rsid w:val="002F00FA"/>
    <w:rsid w:val="002F1D37"/>
    <w:rsid w:val="002F22BA"/>
    <w:rsid w:val="002F4A54"/>
    <w:rsid w:val="003005EB"/>
    <w:rsid w:val="00300EF0"/>
    <w:rsid w:val="00301BBB"/>
    <w:rsid w:val="0030254B"/>
    <w:rsid w:val="0030300C"/>
    <w:rsid w:val="003065F4"/>
    <w:rsid w:val="003067CF"/>
    <w:rsid w:val="00313AFD"/>
    <w:rsid w:val="003225A9"/>
    <w:rsid w:val="003313B9"/>
    <w:rsid w:val="00333A5E"/>
    <w:rsid w:val="0033507D"/>
    <w:rsid w:val="003422B0"/>
    <w:rsid w:val="00344D2D"/>
    <w:rsid w:val="003462CC"/>
    <w:rsid w:val="00352176"/>
    <w:rsid w:val="003526C0"/>
    <w:rsid w:val="003572EF"/>
    <w:rsid w:val="0036274B"/>
    <w:rsid w:val="003629A7"/>
    <w:rsid w:val="00365C11"/>
    <w:rsid w:val="00371DA0"/>
    <w:rsid w:val="00372C64"/>
    <w:rsid w:val="0037333F"/>
    <w:rsid w:val="003753C0"/>
    <w:rsid w:val="0037771D"/>
    <w:rsid w:val="00390F7F"/>
    <w:rsid w:val="0039564A"/>
    <w:rsid w:val="003967F2"/>
    <w:rsid w:val="003A5FF0"/>
    <w:rsid w:val="003B3030"/>
    <w:rsid w:val="003B7456"/>
    <w:rsid w:val="003C101E"/>
    <w:rsid w:val="003C1813"/>
    <w:rsid w:val="003C1F05"/>
    <w:rsid w:val="003C4080"/>
    <w:rsid w:val="003C64BD"/>
    <w:rsid w:val="003C71F7"/>
    <w:rsid w:val="003D028F"/>
    <w:rsid w:val="003D42FC"/>
    <w:rsid w:val="003D4AC9"/>
    <w:rsid w:val="003D5A22"/>
    <w:rsid w:val="003D719C"/>
    <w:rsid w:val="003F0352"/>
    <w:rsid w:val="003F11AD"/>
    <w:rsid w:val="003F48BD"/>
    <w:rsid w:val="004010EC"/>
    <w:rsid w:val="00401A29"/>
    <w:rsid w:val="00402F67"/>
    <w:rsid w:val="00404B31"/>
    <w:rsid w:val="00413443"/>
    <w:rsid w:val="00413584"/>
    <w:rsid w:val="00417F96"/>
    <w:rsid w:val="0042007D"/>
    <w:rsid w:val="0042211A"/>
    <w:rsid w:val="00427DE1"/>
    <w:rsid w:val="004322E9"/>
    <w:rsid w:val="00433CF8"/>
    <w:rsid w:val="00434C99"/>
    <w:rsid w:val="00435F0E"/>
    <w:rsid w:val="00441B32"/>
    <w:rsid w:val="00442A8D"/>
    <w:rsid w:val="00443655"/>
    <w:rsid w:val="0044589D"/>
    <w:rsid w:val="004510CB"/>
    <w:rsid w:val="004522EE"/>
    <w:rsid w:val="004647F7"/>
    <w:rsid w:val="00467F18"/>
    <w:rsid w:val="0047138E"/>
    <w:rsid w:val="00471F64"/>
    <w:rsid w:val="00473350"/>
    <w:rsid w:val="00476534"/>
    <w:rsid w:val="004820A4"/>
    <w:rsid w:val="00482937"/>
    <w:rsid w:val="00485D8E"/>
    <w:rsid w:val="004974ED"/>
    <w:rsid w:val="00497D89"/>
    <w:rsid w:val="004A02A2"/>
    <w:rsid w:val="004A2282"/>
    <w:rsid w:val="004A4D6F"/>
    <w:rsid w:val="004A73EC"/>
    <w:rsid w:val="004B5CD9"/>
    <w:rsid w:val="004C628F"/>
    <w:rsid w:val="004C6BC3"/>
    <w:rsid w:val="004C6E88"/>
    <w:rsid w:val="004D4526"/>
    <w:rsid w:val="004E7CD4"/>
    <w:rsid w:val="004F73F3"/>
    <w:rsid w:val="00502B53"/>
    <w:rsid w:val="00503A84"/>
    <w:rsid w:val="00505988"/>
    <w:rsid w:val="00513C87"/>
    <w:rsid w:val="00514815"/>
    <w:rsid w:val="00515ED9"/>
    <w:rsid w:val="00516CEE"/>
    <w:rsid w:val="005211B3"/>
    <w:rsid w:val="005223EE"/>
    <w:rsid w:val="00524269"/>
    <w:rsid w:val="0053421F"/>
    <w:rsid w:val="0053632B"/>
    <w:rsid w:val="00536C6A"/>
    <w:rsid w:val="00537068"/>
    <w:rsid w:val="00540800"/>
    <w:rsid w:val="00545AFB"/>
    <w:rsid w:val="0055180B"/>
    <w:rsid w:val="0055405A"/>
    <w:rsid w:val="0055529C"/>
    <w:rsid w:val="00566474"/>
    <w:rsid w:val="00572CB4"/>
    <w:rsid w:val="005759A7"/>
    <w:rsid w:val="00575AE2"/>
    <w:rsid w:val="005837E3"/>
    <w:rsid w:val="00583CEA"/>
    <w:rsid w:val="00584C5A"/>
    <w:rsid w:val="00587DB2"/>
    <w:rsid w:val="00594C41"/>
    <w:rsid w:val="005975AD"/>
    <w:rsid w:val="005979A0"/>
    <w:rsid w:val="005A03E7"/>
    <w:rsid w:val="005A16FD"/>
    <w:rsid w:val="005A1E4C"/>
    <w:rsid w:val="005B1E88"/>
    <w:rsid w:val="005B43CE"/>
    <w:rsid w:val="005B7498"/>
    <w:rsid w:val="005B799F"/>
    <w:rsid w:val="005C3014"/>
    <w:rsid w:val="005C38B8"/>
    <w:rsid w:val="005C4BC1"/>
    <w:rsid w:val="005C5108"/>
    <w:rsid w:val="005D1107"/>
    <w:rsid w:val="005D738D"/>
    <w:rsid w:val="005E2775"/>
    <w:rsid w:val="005E7E6E"/>
    <w:rsid w:val="005F5918"/>
    <w:rsid w:val="005F5FD3"/>
    <w:rsid w:val="005F7C13"/>
    <w:rsid w:val="0060216E"/>
    <w:rsid w:val="006054DC"/>
    <w:rsid w:val="00610DA7"/>
    <w:rsid w:val="0061726C"/>
    <w:rsid w:val="006232BA"/>
    <w:rsid w:val="00627861"/>
    <w:rsid w:val="00633872"/>
    <w:rsid w:val="0064039A"/>
    <w:rsid w:val="0064055D"/>
    <w:rsid w:val="006623E1"/>
    <w:rsid w:val="00662C91"/>
    <w:rsid w:val="00663404"/>
    <w:rsid w:val="00670E5A"/>
    <w:rsid w:val="00671695"/>
    <w:rsid w:val="006717FF"/>
    <w:rsid w:val="006768E6"/>
    <w:rsid w:val="00676B08"/>
    <w:rsid w:val="006838D0"/>
    <w:rsid w:val="0068673F"/>
    <w:rsid w:val="00691B3B"/>
    <w:rsid w:val="006977A2"/>
    <w:rsid w:val="006A11F3"/>
    <w:rsid w:val="006A19F0"/>
    <w:rsid w:val="006A2B79"/>
    <w:rsid w:val="006A4681"/>
    <w:rsid w:val="006A7CFA"/>
    <w:rsid w:val="006A7FD2"/>
    <w:rsid w:val="006B0C3F"/>
    <w:rsid w:val="006C2600"/>
    <w:rsid w:val="006C3A21"/>
    <w:rsid w:val="006C515D"/>
    <w:rsid w:val="006D13D2"/>
    <w:rsid w:val="006D4C6D"/>
    <w:rsid w:val="006E012B"/>
    <w:rsid w:val="006E74DD"/>
    <w:rsid w:val="006E7BE4"/>
    <w:rsid w:val="006F0A05"/>
    <w:rsid w:val="006F3143"/>
    <w:rsid w:val="006F4137"/>
    <w:rsid w:val="006F7828"/>
    <w:rsid w:val="0070159F"/>
    <w:rsid w:val="007104C7"/>
    <w:rsid w:val="00711E62"/>
    <w:rsid w:val="00711EED"/>
    <w:rsid w:val="00714423"/>
    <w:rsid w:val="0072483B"/>
    <w:rsid w:val="00725E46"/>
    <w:rsid w:val="00734D84"/>
    <w:rsid w:val="00735AA6"/>
    <w:rsid w:val="00743401"/>
    <w:rsid w:val="00744BE3"/>
    <w:rsid w:val="00744DDA"/>
    <w:rsid w:val="00753676"/>
    <w:rsid w:val="007710A7"/>
    <w:rsid w:val="00771E5F"/>
    <w:rsid w:val="00782F57"/>
    <w:rsid w:val="007875D5"/>
    <w:rsid w:val="007B34F3"/>
    <w:rsid w:val="007B7237"/>
    <w:rsid w:val="007C1351"/>
    <w:rsid w:val="007C1503"/>
    <w:rsid w:val="007C686C"/>
    <w:rsid w:val="007D2967"/>
    <w:rsid w:val="007D34FE"/>
    <w:rsid w:val="007D5E5F"/>
    <w:rsid w:val="007D711A"/>
    <w:rsid w:val="007E004E"/>
    <w:rsid w:val="007F3BEC"/>
    <w:rsid w:val="007F5E88"/>
    <w:rsid w:val="007F66A4"/>
    <w:rsid w:val="0081175E"/>
    <w:rsid w:val="00816BB1"/>
    <w:rsid w:val="00822CF9"/>
    <w:rsid w:val="00825442"/>
    <w:rsid w:val="00832989"/>
    <w:rsid w:val="008350DC"/>
    <w:rsid w:val="008372FE"/>
    <w:rsid w:val="00841117"/>
    <w:rsid w:val="00841933"/>
    <w:rsid w:val="00842794"/>
    <w:rsid w:val="008558B6"/>
    <w:rsid w:val="008565CC"/>
    <w:rsid w:val="00860625"/>
    <w:rsid w:val="008610FC"/>
    <w:rsid w:val="0086116A"/>
    <w:rsid w:val="00864BAE"/>
    <w:rsid w:val="00866478"/>
    <w:rsid w:val="008677DA"/>
    <w:rsid w:val="008727D1"/>
    <w:rsid w:val="008775CB"/>
    <w:rsid w:val="00880FD7"/>
    <w:rsid w:val="0088178C"/>
    <w:rsid w:val="00881D30"/>
    <w:rsid w:val="0089055C"/>
    <w:rsid w:val="00890F0B"/>
    <w:rsid w:val="008923DC"/>
    <w:rsid w:val="00892C8B"/>
    <w:rsid w:val="008A091E"/>
    <w:rsid w:val="008A1981"/>
    <w:rsid w:val="008A4639"/>
    <w:rsid w:val="008A7A5F"/>
    <w:rsid w:val="008B0357"/>
    <w:rsid w:val="008B1A7E"/>
    <w:rsid w:val="008B4D9E"/>
    <w:rsid w:val="008C5FF3"/>
    <w:rsid w:val="008C6353"/>
    <w:rsid w:val="008C7035"/>
    <w:rsid w:val="008C7518"/>
    <w:rsid w:val="008D4297"/>
    <w:rsid w:val="008D67B7"/>
    <w:rsid w:val="008D6F5A"/>
    <w:rsid w:val="008E18C2"/>
    <w:rsid w:val="008F6808"/>
    <w:rsid w:val="00900DAC"/>
    <w:rsid w:val="00901B4D"/>
    <w:rsid w:val="00920AB2"/>
    <w:rsid w:val="00921575"/>
    <w:rsid w:val="009222CD"/>
    <w:rsid w:val="0092554A"/>
    <w:rsid w:val="00926B6C"/>
    <w:rsid w:val="009319C6"/>
    <w:rsid w:val="00931BDD"/>
    <w:rsid w:val="00935990"/>
    <w:rsid w:val="00935B80"/>
    <w:rsid w:val="0094098A"/>
    <w:rsid w:val="00942CB8"/>
    <w:rsid w:val="00947948"/>
    <w:rsid w:val="009479B2"/>
    <w:rsid w:val="00947D27"/>
    <w:rsid w:val="0095195C"/>
    <w:rsid w:val="009532D9"/>
    <w:rsid w:val="00955A45"/>
    <w:rsid w:val="009632B6"/>
    <w:rsid w:val="00963A08"/>
    <w:rsid w:val="009721D7"/>
    <w:rsid w:val="0097607D"/>
    <w:rsid w:val="00982DF6"/>
    <w:rsid w:val="00990AEB"/>
    <w:rsid w:val="009918C0"/>
    <w:rsid w:val="00993D7F"/>
    <w:rsid w:val="0099472A"/>
    <w:rsid w:val="00994995"/>
    <w:rsid w:val="009A6388"/>
    <w:rsid w:val="009B1326"/>
    <w:rsid w:val="009B254D"/>
    <w:rsid w:val="009B3E1A"/>
    <w:rsid w:val="009B7541"/>
    <w:rsid w:val="009C106F"/>
    <w:rsid w:val="009C5F56"/>
    <w:rsid w:val="009C6D14"/>
    <w:rsid w:val="009D179A"/>
    <w:rsid w:val="009E11CD"/>
    <w:rsid w:val="009E30A7"/>
    <w:rsid w:val="009E406B"/>
    <w:rsid w:val="009E5A43"/>
    <w:rsid w:val="009E7F0E"/>
    <w:rsid w:val="009F13B2"/>
    <w:rsid w:val="00A05530"/>
    <w:rsid w:val="00A11907"/>
    <w:rsid w:val="00A12477"/>
    <w:rsid w:val="00A13203"/>
    <w:rsid w:val="00A134E8"/>
    <w:rsid w:val="00A168F4"/>
    <w:rsid w:val="00A25B06"/>
    <w:rsid w:val="00A32CEE"/>
    <w:rsid w:val="00A33E61"/>
    <w:rsid w:val="00A407A8"/>
    <w:rsid w:val="00A43ED5"/>
    <w:rsid w:val="00A44CBF"/>
    <w:rsid w:val="00A44D69"/>
    <w:rsid w:val="00A45C1E"/>
    <w:rsid w:val="00A47CDE"/>
    <w:rsid w:val="00A5207B"/>
    <w:rsid w:val="00A56965"/>
    <w:rsid w:val="00A57D96"/>
    <w:rsid w:val="00A63B9D"/>
    <w:rsid w:val="00A65261"/>
    <w:rsid w:val="00A6531F"/>
    <w:rsid w:val="00A66B9E"/>
    <w:rsid w:val="00A671D8"/>
    <w:rsid w:val="00A7041A"/>
    <w:rsid w:val="00A779C0"/>
    <w:rsid w:val="00A86BA5"/>
    <w:rsid w:val="00A91C77"/>
    <w:rsid w:val="00A922AA"/>
    <w:rsid w:val="00A950F1"/>
    <w:rsid w:val="00A96644"/>
    <w:rsid w:val="00A96878"/>
    <w:rsid w:val="00A97089"/>
    <w:rsid w:val="00AA01C5"/>
    <w:rsid w:val="00AA1C12"/>
    <w:rsid w:val="00AA1FC7"/>
    <w:rsid w:val="00AA4540"/>
    <w:rsid w:val="00AA759E"/>
    <w:rsid w:val="00AB1401"/>
    <w:rsid w:val="00AC0612"/>
    <w:rsid w:val="00AC2EDE"/>
    <w:rsid w:val="00AC33D1"/>
    <w:rsid w:val="00AC3B51"/>
    <w:rsid w:val="00AC5B63"/>
    <w:rsid w:val="00AC7B83"/>
    <w:rsid w:val="00AD265A"/>
    <w:rsid w:val="00AD5BCC"/>
    <w:rsid w:val="00AD5FF0"/>
    <w:rsid w:val="00AE310A"/>
    <w:rsid w:val="00AE475B"/>
    <w:rsid w:val="00AE6474"/>
    <w:rsid w:val="00AE7CA3"/>
    <w:rsid w:val="00AF64D5"/>
    <w:rsid w:val="00AF7717"/>
    <w:rsid w:val="00B02386"/>
    <w:rsid w:val="00B13608"/>
    <w:rsid w:val="00B16947"/>
    <w:rsid w:val="00B16E4B"/>
    <w:rsid w:val="00B20EB1"/>
    <w:rsid w:val="00B27830"/>
    <w:rsid w:val="00B31B29"/>
    <w:rsid w:val="00B322A0"/>
    <w:rsid w:val="00B356A8"/>
    <w:rsid w:val="00B56615"/>
    <w:rsid w:val="00B76D11"/>
    <w:rsid w:val="00B810ED"/>
    <w:rsid w:val="00B90A5E"/>
    <w:rsid w:val="00B91E2B"/>
    <w:rsid w:val="00B94364"/>
    <w:rsid w:val="00B9552B"/>
    <w:rsid w:val="00B97D2F"/>
    <w:rsid w:val="00BA295E"/>
    <w:rsid w:val="00BB25D5"/>
    <w:rsid w:val="00BD0DB4"/>
    <w:rsid w:val="00BD6C81"/>
    <w:rsid w:val="00BE0E80"/>
    <w:rsid w:val="00BE190E"/>
    <w:rsid w:val="00BE2C01"/>
    <w:rsid w:val="00BE3B39"/>
    <w:rsid w:val="00BE43A2"/>
    <w:rsid w:val="00BE5838"/>
    <w:rsid w:val="00BE72C5"/>
    <w:rsid w:val="00BF1402"/>
    <w:rsid w:val="00BF4155"/>
    <w:rsid w:val="00BF6A23"/>
    <w:rsid w:val="00C04606"/>
    <w:rsid w:val="00C07A46"/>
    <w:rsid w:val="00C171A9"/>
    <w:rsid w:val="00C24D6C"/>
    <w:rsid w:val="00C3022F"/>
    <w:rsid w:val="00C33A50"/>
    <w:rsid w:val="00C340F7"/>
    <w:rsid w:val="00C4424E"/>
    <w:rsid w:val="00C4456C"/>
    <w:rsid w:val="00C47152"/>
    <w:rsid w:val="00C54F29"/>
    <w:rsid w:val="00C54F9A"/>
    <w:rsid w:val="00C55115"/>
    <w:rsid w:val="00C6797E"/>
    <w:rsid w:val="00C81794"/>
    <w:rsid w:val="00C8661D"/>
    <w:rsid w:val="00C917F6"/>
    <w:rsid w:val="00C93EA7"/>
    <w:rsid w:val="00C97C85"/>
    <w:rsid w:val="00CA0151"/>
    <w:rsid w:val="00CA1B7E"/>
    <w:rsid w:val="00CA20F4"/>
    <w:rsid w:val="00CA2CFD"/>
    <w:rsid w:val="00CA7823"/>
    <w:rsid w:val="00CB05BA"/>
    <w:rsid w:val="00CB6C31"/>
    <w:rsid w:val="00CB71EE"/>
    <w:rsid w:val="00CD6CDA"/>
    <w:rsid w:val="00CE2E03"/>
    <w:rsid w:val="00CE3682"/>
    <w:rsid w:val="00CE7A8D"/>
    <w:rsid w:val="00CF0EE1"/>
    <w:rsid w:val="00CF318F"/>
    <w:rsid w:val="00CF7479"/>
    <w:rsid w:val="00D00727"/>
    <w:rsid w:val="00D0798E"/>
    <w:rsid w:val="00D164E7"/>
    <w:rsid w:val="00D17E74"/>
    <w:rsid w:val="00D203EB"/>
    <w:rsid w:val="00D24AB2"/>
    <w:rsid w:val="00D27EDB"/>
    <w:rsid w:val="00D36A97"/>
    <w:rsid w:val="00D40253"/>
    <w:rsid w:val="00D43D54"/>
    <w:rsid w:val="00D453DF"/>
    <w:rsid w:val="00D541EA"/>
    <w:rsid w:val="00D75CCC"/>
    <w:rsid w:val="00D77FDE"/>
    <w:rsid w:val="00D80CB9"/>
    <w:rsid w:val="00D84703"/>
    <w:rsid w:val="00D852FE"/>
    <w:rsid w:val="00D938D9"/>
    <w:rsid w:val="00DA30D0"/>
    <w:rsid w:val="00DB3E81"/>
    <w:rsid w:val="00DB44AA"/>
    <w:rsid w:val="00DB66BE"/>
    <w:rsid w:val="00DC14B4"/>
    <w:rsid w:val="00DD0892"/>
    <w:rsid w:val="00DD332D"/>
    <w:rsid w:val="00DE31BF"/>
    <w:rsid w:val="00DE3A9C"/>
    <w:rsid w:val="00DE7857"/>
    <w:rsid w:val="00DF1161"/>
    <w:rsid w:val="00DF3447"/>
    <w:rsid w:val="00DF6FE5"/>
    <w:rsid w:val="00E014D9"/>
    <w:rsid w:val="00E021A5"/>
    <w:rsid w:val="00E05F1C"/>
    <w:rsid w:val="00E07361"/>
    <w:rsid w:val="00E07BC3"/>
    <w:rsid w:val="00E13F43"/>
    <w:rsid w:val="00E16F7C"/>
    <w:rsid w:val="00E21D1E"/>
    <w:rsid w:val="00E22B40"/>
    <w:rsid w:val="00E316AA"/>
    <w:rsid w:val="00E34A36"/>
    <w:rsid w:val="00E44010"/>
    <w:rsid w:val="00E45E9C"/>
    <w:rsid w:val="00E56201"/>
    <w:rsid w:val="00E57627"/>
    <w:rsid w:val="00E6461E"/>
    <w:rsid w:val="00E65338"/>
    <w:rsid w:val="00E661F8"/>
    <w:rsid w:val="00E7010F"/>
    <w:rsid w:val="00E738A5"/>
    <w:rsid w:val="00E8041B"/>
    <w:rsid w:val="00E931B6"/>
    <w:rsid w:val="00E944C3"/>
    <w:rsid w:val="00E97C12"/>
    <w:rsid w:val="00EA44D4"/>
    <w:rsid w:val="00EA4B6A"/>
    <w:rsid w:val="00EA6662"/>
    <w:rsid w:val="00EA6FCB"/>
    <w:rsid w:val="00EA748C"/>
    <w:rsid w:val="00EC3842"/>
    <w:rsid w:val="00EC559D"/>
    <w:rsid w:val="00ED01C1"/>
    <w:rsid w:val="00ED1529"/>
    <w:rsid w:val="00ED73A4"/>
    <w:rsid w:val="00EE406E"/>
    <w:rsid w:val="00EF0557"/>
    <w:rsid w:val="00EF5218"/>
    <w:rsid w:val="00EF68D9"/>
    <w:rsid w:val="00F0068B"/>
    <w:rsid w:val="00F0150C"/>
    <w:rsid w:val="00F0474D"/>
    <w:rsid w:val="00F05ADF"/>
    <w:rsid w:val="00F138E8"/>
    <w:rsid w:val="00F161A6"/>
    <w:rsid w:val="00F1632A"/>
    <w:rsid w:val="00F23C96"/>
    <w:rsid w:val="00F25879"/>
    <w:rsid w:val="00F34C37"/>
    <w:rsid w:val="00F371C0"/>
    <w:rsid w:val="00F45152"/>
    <w:rsid w:val="00F50CC8"/>
    <w:rsid w:val="00F60E78"/>
    <w:rsid w:val="00F66AE1"/>
    <w:rsid w:val="00F730DD"/>
    <w:rsid w:val="00F746FA"/>
    <w:rsid w:val="00F75450"/>
    <w:rsid w:val="00F769A4"/>
    <w:rsid w:val="00F76FB2"/>
    <w:rsid w:val="00F81963"/>
    <w:rsid w:val="00F81BBD"/>
    <w:rsid w:val="00F86662"/>
    <w:rsid w:val="00F87DEA"/>
    <w:rsid w:val="00F9130A"/>
    <w:rsid w:val="00F92DFA"/>
    <w:rsid w:val="00FA03CE"/>
    <w:rsid w:val="00FA35CC"/>
    <w:rsid w:val="00FA5032"/>
    <w:rsid w:val="00FA629A"/>
    <w:rsid w:val="00FB004D"/>
    <w:rsid w:val="00FB4634"/>
    <w:rsid w:val="00FC02BB"/>
    <w:rsid w:val="00FC1235"/>
    <w:rsid w:val="00FC1B53"/>
    <w:rsid w:val="00FC28A5"/>
    <w:rsid w:val="00FC4D6F"/>
    <w:rsid w:val="00FC55CD"/>
    <w:rsid w:val="00FD1D3F"/>
    <w:rsid w:val="00FD2EDD"/>
    <w:rsid w:val="00FD33CD"/>
    <w:rsid w:val="00FD4615"/>
    <w:rsid w:val="00FD5EE2"/>
    <w:rsid w:val="00FD7C10"/>
    <w:rsid w:val="00FE1895"/>
    <w:rsid w:val="00FE1F55"/>
    <w:rsid w:val="00FE4664"/>
    <w:rsid w:val="00FE63A6"/>
    <w:rsid w:val="00FE69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2D9"/>
    <w:pPr>
      <w:keepLines/>
      <w:spacing w:after="200" w:line="360" w:lineRule="auto"/>
    </w:pPr>
    <w:rPr>
      <w:rFonts w:ascii="Arial" w:hAnsi="Arial"/>
      <w:sz w:val="22"/>
      <w:szCs w:val="24"/>
    </w:rPr>
  </w:style>
  <w:style w:type="paragraph" w:styleId="berschrift1">
    <w:name w:val="heading 1"/>
    <w:basedOn w:val="Standard"/>
    <w:next w:val="Standard"/>
    <w:link w:val="berschrift1Zchn"/>
    <w:uiPriority w:val="9"/>
    <w:qFormat/>
    <w:rsid w:val="008E18C2"/>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unhideWhenUsed/>
    <w:qFormat/>
    <w:rsid w:val="008E18C2"/>
    <w:pPr>
      <w:keepNext/>
      <w:spacing w:before="660"/>
      <w:outlineLvl w:val="1"/>
    </w:pPr>
    <w:rPr>
      <w:rFonts w:eastAsia="Times New Roman"/>
      <w:b/>
      <w:bCs/>
      <w:szCs w:val="26"/>
    </w:rPr>
  </w:style>
  <w:style w:type="paragraph" w:styleId="berschrift3">
    <w:name w:val="heading 3"/>
    <w:basedOn w:val="Standard"/>
    <w:next w:val="Standard"/>
    <w:link w:val="berschrift3Zchn"/>
    <w:uiPriority w:val="9"/>
    <w:unhideWhenUsed/>
    <w:rsid w:val="008E18C2"/>
    <w:pPr>
      <w:keepNext/>
      <w:spacing w:before="200" w:after="0"/>
      <w:outlineLvl w:val="2"/>
    </w:pPr>
    <w:rPr>
      <w:rFonts w:ascii="Cambria" w:eastAsia="Times New Roman" w:hAnsi="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E18C2"/>
    <w:rPr>
      <w:szCs w:val="20"/>
    </w:rPr>
  </w:style>
  <w:style w:type="character" w:customStyle="1" w:styleId="FunotentextZchn">
    <w:name w:val="Fußnotentext Zchn"/>
    <w:basedOn w:val="Absatz-Standardschriftart"/>
    <w:link w:val="Funotentext"/>
    <w:uiPriority w:val="99"/>
    <w:semiHidden/>
    <w:rsid w:val="008E18C2"/>
    <w:rPr>
      <w:sz w:val="20"/>
      <w:szCs w:val="20"/>
    </w:rPr>
  </w:style>
  <w:style w:type="character" w:styleId="Funotenzeichen">
    <w:name w:val="footnote reference"/>
    <w:basedOn w:val="Absatz-Standardschriftart"/>
    <w:uiPriority w:val="99"/>
    <w:semiHidden/>
    <w:unhideWhenUsed/>
    <w:rsid w:val="008E18C2"/>
    <w:rPr>
      <w:vertAlign w:val="superscript"/>
    </w:rPr>
  </w:style>
  <w:style w:type="paragraph" w:customStyle="1" w:styleId="Punkt-Liste">
    <w:name w:val="Punkt-Liste"/>
    <w:basedOn w:val="Standard"/>
    <w:rsid w:val="008E18C2"/>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8E18C2"/>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8E18C2"/>
    <w:rPr>
      <w:rFonts w:ascii="Arial" w:eastAsia="Times New Roman" w:hAnsi="Arial" w:cs="Times New Roman"/>
      <w:b/>
      <w:bCs/>
      <w:szCs w:val="26"/>
      <w:lang w:eastAsia="de-DE"/>
    </w:rPr>
  </w:style>
  <w:style w:type="paragraph" w:styleId="Kopfzeile">
    <w:name w:val="header"/>
    <w:basedOn w:val="Standard"/>
    <w:link w:val="KopfzeileZchn"/>
    <w:uiPriority w:val="99"/>
    <w:unhideWhenUsed/>
    <w:rsid w:val="008E18C2"/>
    <w:pPr>
      <w:tabs>
        <w:tab w:val="center" w:pos="4536"/>
        <w:tab w:val="right" w:pos="9072"/>
      </w:tabs>
      <w:spacing w:after="0"/>
    </w:pPr>
  </w:style>
  <w:style w:type="character" w:customStyle="1" w:styleId="KopfzeileZchn">
    <w:name w:val="Kopfzeile Zchn"/>
    <w:basedOn w:val="Absatz-Standardschriftart"/>
    <w:link w:val="Kopfzeile"/>
    <w:uiPriority w:val="99"/>
    <w:rsid w:val="008E18C2"/>
    <w:rPr>
      <w:rFonts w:ascii="Arial" w:hAnsi="Arial" w:cs="Times New Roman"/>
      <w:szCs w:val="24"/>
      <w:lang w:eastAsia="de-DE"/>
    </w:rPr>
  </w:style>
  <w:style w:type="paragraph" w:styleId="Fuzeile">
    <w:name w:val="footer"/>
    <w:basedOn w:val="Standard"/>
    <w:link w:val="FuzeileZchn"/>
    <w:uiPriority w:val="99"/>
    <w:unhideWhenUsed/>
    <w:rsid w:val="008E18C2"/>
    <w:pPr>
      <w:tabs>
        <w:tab w:val="center" w:pos="4536"/>
        <w:tab w:val="right" w:pos="9072"/>
      </w:tabs>
      <w:spacing w:after="0"/>
    </w:pPr>
  </w:style>
  <w:style w:type="character" w:customStyle="1" w:styleId="FuzeileZchn">
    <w:name w:val="Fußzeile Zchn"/>
    <w:basedOn w:val="Absatz-Standardschriftart"/>
    <w:link w:val="Fuzeile"/>
    <w:uiPriority w:val="99"/>
    <w:rsid w:val="008E18C2"/>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8E18C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8C2"/>
    <w:rPr>
      <w:rFonts w:ascii="Tahoma" w:hAnsi="Tahoma" w:cs="Tahoma"/>
      <w:sz w:val="16"/>
      <w:szCs w:val="16"/>
      <w:lang w:eastAsia="de-DE"/>
    </w:rPr>
  </w:style>
  <w:style w:type="paragraph" w:customStyle="1" w:styleId="TitelC">
    <w:name w:val="TitelC"/>
    <w:basedOn w:val="Kopfzeile"/>
    <w:qFormat/>
    <w:rsid w:val="008E18C2"/>
    <w:pPr>
      <w:spacing w:line="240" w:lineRule="auto"/>
      <w:jc w:val="right"/>
    </w:pPr>
    <w:rPr>
      <w:sz w:val="36"/>
    </w:rPr>
  </w:style>
  <w:style w:type="character" w:styleId="Platzhaltertext">
    <w:name w:val="Placeholder Text"/>
    <w:basedOn w:val="Absatz-Standardschriftart"/>
    <w:uiPriority w:val="99"/>
    <w:semiHidden/>
    <w:rsid w:val="008E18C2"/>
    <w:rPr>
      <w:color w:val="808080"/>
    </w:rPr>
  </w:style>
  <w:style w:type="paragraph" w:customStyle="1" w:styleId="Vorlauf">
    <w:name w:val="Vorlauf"/>
    <w:basedOn w:val="Standard"/>
    <w:next w:val="Standard"/>
    <w:qFormat/>
    <w:rsid w:val="008E18C2"/>
    <w:pPr>
      <w:spacing w:after="400" w:line="240" w:lineRule="auto"/>
      <w:contextualSpacing/>
    </w:pPr>
    <w:rPr>
      <w:b/>
    </w:rPr>
  </w:style>
  <w:style w:type="character" w:customStyle="1" w:styleId="berschrift3Zchn">
    <w:name w:val="Überschrift 3 Zchn"/>
    <w:basedOn w:val="Absatz-Standardschriftart"/>
    <w:link w:val="berschrift3"/>
    <w:uiPriority w:val="9"/>
    <w:rsid w:val="008E18C2"/>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rsid w:val="008E18C2"/>
    <w:pPr>
      <w:spacing w:after="0" w:line="240" w:lineRule="auto"/>
    </w:pPr>
    <w:rPr>
      <w:b/>
    </w:rPr>
  </w:style>
  <w:style w:type="paragraph" w:customStyle="1" w:styleId="Zweispaltig">
    <w:name w:val="Zweispaltig"/>
    <w:basedOn w:val="LinksJournalist"/>
    <w:qFormat/>
    <w:rsid w:val="008E18C2"/>
    <w:rPr>
      <w:b w:val="0"/>
    </w:rPr>
  </w:style>
  <w:style w:type="paragraph" w:customStyle="1" w:styleId="Boilerplate">
    <w:name w:val="Boilerplate"/>
    <w:basedOn w:val="Standard"/>
    <w:qFormat/>
    <w:rsid w:val="003C64BD"/>
    <w:pPr>
      <w:spacing w:before="440" w:line="240" w:lineRule="auto"/>
    </w:pPr>
    <w:rPr>
      <w:sz w:val="20"/>
    </w:rPr>
  </w:style>
  <w:style w:type="paragraph" w:customStyle="1" w:styleId="Fuss">
    <w:name w:val="Fuss"/>
    <w:basedOn w:val="Fuzeile"/>
    <w:qFormat/>
    <w:rsid w:val="008E18C2"/>
    <w:pPr>
      <w:tabs>
        <w:tab w:val="clear" w:pos="9072"/>
        <w:tab w:val="right" w:pos="9639"/>
      </w:tabs>
      <w:spacing w:line="220" w:lineRule="exact"/>
    </w:pPr>
    <w:rPr>
      <w:bCs/>
      <w:sz w:val="18"/>
    </w:rPr>
  </w:style>
  <w:style w:type="paragraph" w:customStyle="1" w:styleId="VorlaufBullet">
    <w:name w:val="Vorlauf Bullet"/>
    <w:basedOn w:val="Vorlauf"/>
    <w:qFormat/>
    <w:rsid w:val="008E18C2"/>
    <w:pPr>
      <w:numPr>
        <w:numId w:val="1"/>
      </w:numPr>
      <w:tabs>
        <w:tab w:val="left" w:pos="227"/>
      </w:tabs>
      <w:spacing w:after="440"/>
      <w:ind w:left="227" w:hanging="227"/>
    </w:pPr>
  </w:style>
  <w:style w:type="paragraph" w:styleId="Listenabsatz">
    <w:name w:val="List Paragraph"/>
    <w:basedOn w:val="Standard"/>
    <w:uiPriority w:val="34"/>
    <w:qFormat/>
    <w:rsid w:val="008E18C2"/>
    <w:pPr>
      <w:ind w:left="720"/>
      <w:contextualSpacing/>
    </w:pPr>
  </w:style>
  <w:style w:type="character" w:styleId="Hyperlink">
    <w:name w:val="Hyperlink"/>
    <w:basedOn w:val="Absatz-Standardschriftart"/>
    <w:uiPriority w:val="99"/>
    <w:unhideWhenUsed/>
    <w:rsid w:val="008E18C2"/>
    <w:rPr>
      <w:color w:val="000000"/>
      <w:u w:val="single"/>
    </w:rPr>
  </w:style>
  <w:style w:type="paragraph" w:customStyle="1" w:styleId="First">
    <w:name w:val="First"/>
    <w:basedOn w:val="Standard"/>
    <w:rsid w:val="008E18C2"/>
    <w:pPr>
      <w:spacing w:line="240" w:lineRule="auto"/>
    </w:pPr>
    <w:rPr>
      <w:sz w:val="20"/>
    </w:rPr>
  </w:style>
  <w:style w:type="paragraph" w:customStyle="1" w:styleId="PressText">
    <w:name w:val="PressText"/>
    <w:basedOn w:val="Standard"/>
    <w:next w:val="Standard"/>
    <w:qFormat/>
    <w:rsid w:val="008E18C2"/>
    <w:pPr>
      <w:spacing w:line="240" w:lineRule="auto"/>
    </w:pPr>
    <w:rPr>
      <w:sz w:val="20"/>
    </w:rPr>
  </w:style>
  <w:style w:type="character" w:styleId="Kommentarzeichen">
    <w:name w:val="annotation reference"/>
    <w:basedOn w:val="Absatz-Standardschriftart"/>
    <w:uiPriority w:val="99"/>
    <w:semiHidden/>
    <w:unhideWhenUsed/>
    <w:rsid w:val="008E18C2"/>
    <w:rPr>
      <w:sz w:val="16"/>
      <w:szCs w:val="16"/>
    </w:rPr>
  </w:style>
  <w:style w:type="paragraph" w:styleId="Kommentartext">
    <w:name w:val="annotation text"/>
    <w:basedOn w:val="Standard"/>
    <w:link w:val="KommentartextZchn"/>
    <w:uiPriority w:val="99"/>
    <w:semiHidden/>
    <w:unhideWhenUsed/>
    <w:rsid w:val="008E18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8C2"/>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18C2"/>
    <w:rPr>
      <w:b/>
      <w:bCs/>
    </w:rPr>
  </w:style>
  <w:style w:type="character" w:customStyle="1" w:styleId="KommentarthemaZchn">
    <w:name w:val="Kommentarthema Zchn"/>
    <w:basedOn w:val="KommentartextZchn"/>
    <w:link w:val="Kommentarthema"/>
    <w:uiPriority w:val="99"/>
    <w:semiHidden/>
    <w:rsid w:val="008E18C2"/>
    <w:rPr>
      <w:rFonts w:ascii="Arial" w:hAnsi="Arial" w:cs="Times New Roman"/>
      <w:b/>
      <w:bCs/>
      <w:sz w:val="20"/>
      <w:szCs w:val="20"/>
      <w:lang w:eastAsia="de-DE"/>
    </w:rPr>
  </w:style>
  <w:style w:type="paragraph" w:customStyle="1" w:styleId="TBodynormalNumber">
    <w:name w:val="T_Body_normal_Number"/>
    <w:basedOn w:val="Standard"/>
    <w:link w:val="TBodynormalNumberZchn"/>
    <w:rsid w:val="0099472A"/>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spacing w:val="2"/>
      <w:sz w:val="13"/>
      <w:szCs w:val="20"/>
      <w:lang w:eastAsia="zh-CN"/>
    </w:rPr>
  </w:style>
  <w:style w:type="character" w:customStyle="1" w:styleId="TBodynormalNumberZchn">
    <w:name w:val="T_Body_normal_Number Zchn"/>
    <w:basedOn w:val="Absatz-Standardschriftart"/>
    <w:link w:val="TBodynormalNumber"/>
    <w:locked/>
    <w:rsid w:val="0099472A"/>
    <w:rPr>
      <w:rFonts w:ascii="Continental Stag Sans Light" w:eastAsia="SimSun" w:hAnsi="Continental Stag Sans Light"/>
      <w:spacing w:val="2"/>
      <w:sz w:val="13"/>
      <w:lang w:eastAsia="zh-CN"/>
    </w:rPr>
  </w:style>
  <w:style w:type="paragraph" w:customStyle="1" w:styleId="TBodynormalText">
    <w:name w:val="T_Body_normal_Text"/>
    <w:basedOn w:val="TBodynormalNumber"/>
    <w:link w:val="TBodynormalTextZchn"/>
    <w:rsid w:val="0099472A"/>
    <w:pPr>
      <w:ind w:left="0"/>
      <w:jc w:val="left"/>
    </w:pPr>
    <w:rPr>
      <w:spacing w:val="5"/>
      <w:kern w:val="2"/>
      <w:szCs w:val="16"/>
    </w:rPr>
  </w:style>
  <w:style w:type="character" w:customStyle="1" w:styleId="TBodynormalTextZchn">
    <w:name w:val="T_Body_normal_Text Zchn"/>
    <w:basedOn w:val="TBodynormalNumberZchn"/>
    <w:link w:val="TBodynormalText"/>
    <w:locked/>
    <w:rsid w:val="0099472A"/>
    <w:rPr>
      <w:rFonts w:ascii="Continental Stag Sans Light" w:eastAsia="SimSun" w:hAnsi="Continental Stag Sans Light"/>
      <w:spacing w:val="5"/>
      <w:kern w:val="2"/>
      <w:sz w:val="13"/>
      <w:szCs w:val="16"/>
      <w:lang w:eastAsia="zh-CN"/>
    </w:rPr>
  </w:style>
  <w:style w:type="paragraph" w:customStyle="1" w:styleId="TDummyRow">
    <w:name w:val="T_Dummy_Row"/>
    <w:basedOn w:val="Standard"/>
    <w:rsid w:val="0099472A"/>
    <w:pPr>
      <w:keepNext/>
      <w:keepLines w:val="0"/>
      <w:tabs>
        <w:tab w:val="left" w:pos="170"/>
        <w:tab w:val="left" w:pos="340"/>
        <w:tab w:val="left" w:pos="510"/>
        <w:tab w:val="left" w:pos="680"/>
        <w:tab w:val="left" w:pos="851"/>
      </w:tabs>
      <w:suppressAutoHyphens/>
      <w:spacing w:after="0" w:line="14" w:lineRule="exact"/>
      <w:ind w:left="57" w:right="57"/>
      <w:jc w:val="right"/>
    </w:pPr>
    <w:rPr>
      <w:rFonts w:ascii="Continental Stag Sans Light" w:eastAsia="SimSun" w:hAnsi="Continental Stag Sans Light"/>
      <w:spacing w:val="2"/>
      <w:sz w:val="13"/>
      <w:szCs w:val="20"/>
      <w:lang w:eastAsia="zh-CN"/>
    </w:rPr>
  </w:style>
  <w:style w:type="paragraph" w:customStyle="1" w:styleId="TDummyRowLast">
    <w:name w:val="T_Dummy_Row_Last"/>
    <w:qFormat/>
    <w:rsid w:val="0099472A"/>
    <w:pPr>
      <w:keepNext/>
      <w:suppressAutoHyphens/>
      <w:spacing w:before="176" w:after="49" w:line="160" w:lineRule="exact"/>
    </w:pPr>
    <w:rPr>
      <w:rFonts w:ascii="Continental Stag Sans Med" w:eastAsia="SimSun" w:hAnsi="Continental Stag Sans Med"/>
      <w:kern w:val="2"/>
      <w:sz w:val="13"/>
      <w:szCs w:val="16"/>
      <w:lang w:eastAsia="en-US" w:bidi="en-US"/>
    </w:rPr>
  </w:style>
  <w:style w:type="paragraph" w:customStyle="1" w:styleId="THeadfirstNumber">
    <w:name w:val="T_Head_first_Number"/>
    <w:basedOn w:val="Standard"/>
    <w:rsid w:val="0099472A"/>
    <w:pPr>
      <w:keepNext/>
      <w:keepLines w:val="0"/>
      <w:tabs>
        <w:tab w:val="left" w:pos="170"/>
        <w:tab w:val="left" w:pos="340"/>
        <w:tab w:val="left" w:pos="510"/>
        <w:tab w:val="left" w:pos="680"/>
        <w:tab w:val="left" w:pos="851"/>
      </w:tabs>
      <w:suppressAutoHyphens/>
      <w:spacing w:before="176" w:after="49" w:line="160" w:lineRule="exact"/>
      <w:ind w:left="57" w:right="57"/>
      <w:jc w:val="right"/>
    </w:pPr>
    <w:rPr>
      <w:rFonts w:ascii="Continental Stag Sans Light" w:eastAsia="SimSun" w:hAnsi="Continental Stag Sans Light"/>
      <w:spacing w:val="4"/>
      <w:sz w:val="13"/>
      <w:szCs w:val="20"/>
      <w:lang w:eastAsia="zh-CN"/>
    </w:rPr>
  </w:style>
  <w:style w:type="paragraph" w:customStyle="1" w:styleId="THeadfirstText">
    <w:name w:val="T_Head_first_Text"/>
    <w:basedOn w:val="THeadfirstNumber"/>
    <w:rsid w:val="0099472A"/>
    <w:pPr>
      <w:ind w:left="0"/>
      <w:jc w:val="left"/>
    </w:pPr>
    <w:rPr>
      <w:rFonts w:ascii="Continental Stag Sans Med" w:hAnsi="Continental Stag Sans Med"/>
      <w:spacing w:val="5"/>
      <w:kern w:val="2"/>
      <w:szCs w:val="16"/>
    </w:rPr>
  </w:style>
  <w:style w:type="paragraph" w:customStyle="1" w:styleId="THeadlastNumber">
    <w:name w:val="T_Head_last_Number"/>
    <w:basedOn w:val="Standard"/>
    <w:rsid w:val="0099472A"/>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spacing w:val="4"/>
      <w:sz w:val="13"/>
      <w:szCs w:val="20"/>
      <w:lang w:eastAsia="zh-CN"/>
    </w:rPr>
  </w:style>
  <w:style w:type="paragraph" w:customStyle="1" w:styleId="THeadlastText">
    <w:name w:val="T_Head_last_Text"/>
    <w:basedOn w:val="THeadlastNumber"/>
    <w:rsid w:val="0099472A"/>
    <w:pPr>
      <w:ind w:left="0"/>
      <w:jc w:val="left"/>
    </w:pPr>
    <w:rPr>
      <w:rFonts w:ascii="Continental Stag Sans Med" w:hAnsi="Continental Stag Sans Med"/>
      <w:spacing w:val="5"/>
      <w:kern w:val="2"/>
      <w:szCs w:val="16"/>
    </w:rPr>
  </w:style>
  <w:style w:type="paragraph" w:customStyle="1" w:styleId="TNote">
    <w:name w:val="T_Note"/>
    <w:basedOn w:val="Standard"/>
    <w:next w:val="Standard"/>
    <w:qFormat/>
    <w:rsid w:val="0099472A"/>
    <w:pPr>
      <w:keepLines w:val="0"/>
      <w:suppressAutoHyphens/>
      <w:spacing w:before="146" w:after="440" w:line="160" w:lineRule="exact"/>
      <w:ind w:left="113" w:hanging="113"/>
      <w:contextualSpacing/>
    </w:pPr>
    <w:rPr>
      <w:rFonts w:ascii="Continental Stag Sans Light" w:eastAsia="SimSun" w:hAnsi="Continental Stag Sans Light"/>
      <w:i/>
      <w:spacing w:val="4"/>
      <w:kern w:val="2"/>
      <w:sz w:val="13"/>
      <w:szCs w:val="20"/>
      <w:lang w:eastAsia="zh-CN"/>
    </w:rPr>
  </w:style>
  <w:style w:type="paragraph" w:styleId="berarbeitung">
    <w:name w:val="Revision"/>
    <w:hidden/>
    <w:uiPriority w:val="99"/>
    <w:semiHidden/>
    <w:rsid w:val="001F0351"/>
    <w:rPr>
      <w:rFonts w:ascii="Arial" w:hAnsi="Arial"/>
      <w:sz w:val="22"/>
      <w:szCs w:val="24"/>
    </w:rPr>
  </w:style>
  <w:style w:type="paragraph" w:styleId="KeinLeerraum">
    <w:name w:val="No Spacing"/>
    <w:uiPriority w:val="1"/>
    <w:qFormat/>
    <w:rsid w:val="003572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4772">
      <w:bodyDiv w:val="1"/>
      <w:marLeft w:val="0"/>
      <w:marRight w:val="0"/>
      <w:marTop w:val="0"/>
      <w:marBottom w:val="0"/>
      <w:divBdr>
        <w:top w:val="none" w:sz="0" w:space="0" w:color="auto"/>
        <w:left w:val="none" w:sz="0" w:space="0" w:color="auto"/>
        <w:bottom w:val="none" w:sz="0" w:space="0" w:color="auto"/>
        <w:right w:val="none" w:sz="0" w:space="0" w:color="auto"/>
      </w:divBdr>
    </w:div>
    <w:div w:id="1158424251">
      <w:bodyDiv w:val="1"/>
      <w:marLeft w:val="0"/>
      <w:marRight w:val="0"/>
      <w:marTop w:val="0"/>
      <w:marBottom w:val="0"/>
      <w:divBdr>
        <w:top w:val="none" w:sz="0" w:space="0" w:color="auto"/>
        <w:left w:val="none" w:sz="0" w:space="0" w:color="auto"/>
        <w:bottom w:val="none" w:sz="0" w:space="0" w:color="auto"/>
        <w:right w:val="none" w:sz="0" w:space="0" w:color="auto"/>
      </w:divBdr>
    </w:div>
    <w:div w:id="1235313394">
      <w:bodyDiv w:val="1"/>
      <w:marLeft w:val="0"/>
      <w:marRight w:val="0"/>
      <w:marTop w:val="0"/>
      <w:marBottom w:val="0"/>
      <w:divBdr>
        <w:top w:val="none" w:sz="0" w:space="0" w:color="auto"/>
        <w:left w:val="none" w:sz="0" w:space="0" w:color="auto"/>
        <w:bottom w:val="none" w:sz="0" w:space="0" w:color="auto"/>
        <w:right w:val="none" w:sz="0" w:space="0" w:color="auto"/>
      </w:divBdr>
    </w:div>
    <w:div w:id="1288511469">
      <w:bodyDiv w:val="1"/>
      <w:marLeft w:val="0"/>
      <w:marRight w:val="0"/>
      <w:marTop w:val="0"/>
      <w:marBottom w:val="0"/>
      <w:divBdr>
        <w:top w:val="none" w:sz="0" w:space="0" w:color="auto"/>
        <w:left w:val="none" w:sz="0" w:space="0" w:color="auto"/>
        <w:bottom w:val="none" w:sz="0" w:space="0" w:color="auto"/>
        <w:right w:val="none" w:sz="0" w:space="0" w:color="auto"/>
      </w:divBdr>
    </w:div>
    <w:div w:id="1802306661">
      <w:bodyDiv w:val="1"/>
      <w:marLeft w:val="0"/>
      <w:marRight w:val="0"/>
      <w:marTop w:val="0"/>
      <w:marBottom w:val="0"/>
      <w:divBdr>
        <w:top w:val="none" w:sz="0" w:space="0" w:color="auto"/>
        <w:left w:val="none" w:sz="0" w:space="0" w:color="auto"/>
        <w:bottom w:val="none" w:sz="0" w:space="0" w:color="auto"/>
        <w:right w:val="none" w:sz="0" w:space="0" w:color="auto"/>
      </w:divBdr>
    </w:div>
    <w:div w:id="21101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10238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11840</CharactersWithSpaces>
  <SharedDoc>false</SharedDoc>
  <HLinks>
    <vt:vector size="6" baseType="variant">
      <vt:variant>
        <vt:i4>3604514</vt:i4>
      </vt:variant>
      <vt:variant>
        <vt:i4>0</vt:i4>
      </vt:variant>
      <vt:variant>
        <vt:i4>0</vt:i4>
      </vt:variant>
      <vt:variant>
        <vt:i4>5</vt:i4>
      </vt:variant>
      <vt:variant>
        <vt:lpwstr>http://www.continental-mediacenter.com/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2017-09-12T09:23:00Z</dcterms:created>
  <dcterms:modified xsi:type="dcterms:W3CDTF">2017-09-12T09:23:00Z</dcterms:modified>
</cp:coreProperties>
</file>